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9EF9" w14:textId="254EB39D" w:rsidR="00B236A0" w:rsidRDefault="00693E55">
      <w:pPr>
        <w:rPr>
          <w:b/>
          <w:bCs/>
          <w:lang w:val="en-US"/>
        </w:rPr>
      </w:pPr>
      <w:r>
        <w:rPr>
          <w:b/>
          <w:bCs/>
          <w:lang w:val="en-US"/>
        </w:rPr>
        <w:t>S12</w:t>
      </w:r>
    </w:p>
    <w:p w14:paraId="574D61CE" w14:textId="3285DF86" w:rsidR="00693E55" w:rsidRDefault="00693E55" w:rsidP="00693E55">
      <w:pPr>
        <w:jc w:val="center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Using Normal Distribution to Approximate Binomial and Hypergeometric Distributions</w:t>
      </w:r>
    </w:p>
    <w:p w14:paraId="54DCEE4C" w14:textId="30C381B7" w:rsidR="00693E55" w:rsidRDefault="00693E55" w:rsidP="00693E55">
      <w:pPr>
        <w:jc w:val="center"/>
        <w:rPr>
          <w:b/>
          <w:bCs/>
          <w:sz w:val="44"/>
          <w:szCs w:val="44"/>
          <w:lang w:val="en-US"/>
        </w:rPr>
      </w:pPr>
    </w:p>
    <w:p w14:paraId="57541A1A" w14:textId="507A425E" w:rsidR="00693E55" w:rsidRDefault="00693E55" w:rsidP="00693E55">
      <w:pPr>
        <w:jc w:val="center"/>
        <w:rPr>
          <w:b/>
          <w:bCs/>
          <w:sz w:val="44"/>
          <w:szCs w:val="44"/>
          <w:lang w:val="en-US"/>
        </w:rPr>
      </w:pPr>
    </w:p>
    <w:p w14:paraId="7D50F1B4" w14:textId="25557343" w:rsidR="00693E55" w:rsidRDefault="00693E55" w:rsidP="00693E55">
      <w:pPr>
        <w:jc w:val="center"/>
        <w:rPr>
          <w:b/>
          <w:bCs/>
          <w:sz w:val="44"/>
          <w:szCs w:val="44"/>
          <w:lang w:val="en-US"/>
        </w:rPr>
      </w:pPr>
    </w:p>
    <w:p w14:paraId="5A33A855" w14:textId="56173E0E" w:rsidR="00693E55" w:rsidRDefault="00693E55" w:rsidP="00693E5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Binomial Distribution</w:t>
      </w:r>
    </w:p>
    <w:p w14:paraId="54B4891C" w14:textId="77777777" w:rsidR="00693E55" w:rsidRPr="00693E55" w:rsidRDefault="00693E55" w:rsidP="00693E55">
      <w:pPr>
        <w:jc w:val="center"/>
        <w:rPr>
          <w:b/>
          <w:bCs/>
          <w:lang w:val="en-US"/>
        </w:rPr>
      </w:pPr>
    </w:p>
    <w:p w14:paraId="5B049600" w14:textId="0E48C39E" w:rsidR="00693E55" w:rsidRDefault="00693E55" w:rsidP="00693E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 the number of trials increases, the binomial distribution takes on the characteristics of a normal distribution.</w:t>
      </w:r>
    </w:p>
    <w:p w14:paraId="18854391" w14:textId="6F812F8A" w:rsidR="00693E55" w:rsidRDefault="00693E55" w:rsidP="00693E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values of </w:t>
      </w:r>
      <w:r>
        <w:rPr>
          <w:b/>
          <w:bCs/>
          <w:lang w:val="en-US"/>
        </w:rPr>
        <w:t xml:space="preserve">np </w:t>
      </w:r>
      <w:r>
        <w:rPr>
          <w:lang w:val="en-US"/>
        </w:rPr>
        <w:t xml:space="preserve">and </w:t>
      </w:r>
      <w:r>
        <w:rPr>
          <w:b/>
          <w:bCs/>
          <w:lang w:val="en-US"/>
        </w:rPr>
        <w:t>nq</w:t>
      </w:r>
      <w:r>
        <w:rPr>
          <w:lang w:val="en-US"/>
        </w:rPr>
        <w:t xml:space="preserve"> are both greater than 5, you can approximate the binomial distribution using a normal distribution. </w:t>
      </w:r>
    </w:p>
    <w:p w14:paraId="5F98A7CD" w14:textId="705F6C27" w:rsidR="00693E55" w:rsidRDefault="00693E55" w:rsidP="00693E5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2C90E" wp14:editId="433A7B3F">
                <wp:simplePos x="0" y="0"/>
                <wp:positionH relativeFrom="column">
                  <wp:posOffset>3536315</wp:posOffset>
                </wp:positionH>
                <wp:positionV relativeFrom="paragraph">
                  <wp:posOffset>180975</wp:posOffset>
                </wp:positionV>
                <wp:extent cx="2272030" cy="699135"/>
                <wp:effectExtent l="0" t="0" r="1397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030" cy="69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8BF99" w14:textId="364FDC4F" w:rsidR="00693E55" w:rsidRPr="00693E55" w:rsidRDefault="00693E55">
                            <w:pPr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σ=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44"/>
                                        <w:szCs w:val="4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npq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2C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45pt;margin-top:14.25pt;width:178.9pt;height:5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" fillcolor="white [3201]" strokeweight=".5pt">
                <v:textbox>
                  <w:txbxContent>
                    <w:p w14:paraId="0D58BF99" w14:textId="364FDC4F" w:rsidR="00693E55" w:rsidRPr="00693E55" w:rsidRDefault="00693E55">
                      <w:pPr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σ=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npq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4CA9886" w14:textId="17C51905" w:rsidR="00693E55" w:rsidRPr="00693E55" w:rsidRDefault="00693E55" w:rsidP="00693E5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468B8" wp14:editId="7BB7E916">
                <wp:simplePos x="0" y="0"/>
                <wp:positionH relativeFrom="column">
                  <wp:posOffset>147320</wp:posOffset>
                </wp:positionH>
                <wp:positionV relativeFrom="paragraph">
                  <wp:posOffset>8890</wp:posOffset>
                </wp:positionV>
                <wp:extent cx="2286000" cy="685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D085B5" w14:textId="7F670201" w:rsidR="00693E55" w:rsidRPr="00693E55" w:rsidRDefault="00693E55">
                            <w:pPr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μ=np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468B8" id="Text Box 1" o:spid="_x0000_s1027" type="#_x0000_t202" style="position:absolute;margin-left:11.6pt;margin-top:.7pt;width:18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" fillcolor="white [3201]" strokeweight=".5pt">
                <v:textbox>
                  <w:txbxContent>
                    <w:p w14:paraId="77D085B5" w14:textId="7F670201" w:rsidR="00693E55" w:rsidRPr="00693E55" w:rsidRDefault="00693E55">
                      <w:pPr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μ=np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941A0F2" w14:textId="6EC0A384" w:rsidR="00693E55" w:rsidRDefault="00693E55" w:rsidP="00693E55">
      <w:pPr>
        <w:rPr>
          <w:lang w:val="en-US"/>
        </w:rPr>
      </w:pPr>
    </w:p>
    <w:p w14:paraId="6F4DE96C" w14:textId="1B00D8C9" w:rsidR="00693E55" w:rsidRDefault="00693E55" w:rsidP="00693E55">
      <w:pPr>
        <w:rPr>
          <w:lang w:val="en-US"/>
        </w:rPr>
      </w:pPr>
    </w:p>
    <w:p w14:paraId="0A8956F0" w14:textId="51D8E657" w:rsidR="00693E55" w:rsidRDefault="00693E55" w:rsidP="00693E55">
      <w:pPr>
        <w:rPr>
          <w:lang w:val="en-US"/>
        </w:rPr>
      </w:pPr>
    </w:p>
    <w:p w14:paraId="09097771" w14:textId="3B3B6F69" w:rsidR="00693E55" w:rsidRDefault="00693E55" w:rsidP="00693E55">
      <w:pPr>
        <w:rPr>
          <w:lang w:val="en-US"/>
        </w:rPr>
      </w:pPr>
    </w:p>
    <w:p w14:paraId="722DDC78" w14:textId="646FD2D0" w:rsidR="00693E55" w:rsidRDefault="00693E55" w:rsidP="00693E55">
      <w:pPr>
        <w:rPr>
          <w:lang w:val="en-US"/>
        </w:rPr>
      </w:pPr>
    </w:p>
    <w:p w14:paraId="30F77312" w14:textId="33CE2918" w:rsidR="00693E55" w:rsidRPr="00693E55" w:rsidRDefault="00693E55" w:rsidP="00693E55">
      <w:pPr>
        <w:jc w:val="center"/>
        <w:rPr>
          <w:b/>
          <w:bCs/>
          <w:lang w:val="en-US"/>
        </w:rPr>
      </w:pPr>
      <w:r w:rsidRPr="00693E55">
        <w:rPr>
          <w:b/>
          <w:bCs/>
          <w:lang w:val="en-US"/>
        </w:rPr>
        <w:t>Hypergeometric Distribution</w:t>
      </w:r>
    </w:p>
    <w:p w14:paraId="070B4308" w14:textId="77777777" w:rsidR="00693E55" w:rsidRPr="00693E55" w:rsidRDefault="00693E55" w:rsidP="00693E55">
      <w:pPr>
        <w:jc w:val="center"/>
        <w:rPr>
          <w:lang w:val="en-US"/>
        </w:rPr>
      </w:pPr>
    </w:p>
    <w:p w14:paraId="4D971943" w14:textId="4B37E9BD" w:rsidR="00693E55" w:rsidRDefault="00693E55" w:rsidP="00693E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the sample size is small compared to the population size, a hypergeometric distribution takes on the characteristics of a normal distribution.</w:t>
      </w:r>
    </w:p>
    <w:p w14:paraId="3B0EE0A3" w14:textId="0CE40689" w:rsidR="00693E55" w:rsidRPr="00693E55" w:rsidRDefault="00693E55" w:rsidP="00693E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the sample size is less than one-tenth of the population size, </w:t>
      </w:r>
      <m:oMath>
        <m:r>
          <w:rPr>
            <w:rFonts w:ascii="Cambria Math" w:hAnsi="Cambria Math"/>
            <w:lang w:val="en-US"/>
          </w:rPr>
          <m:t>np&lt;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10</m:t>
            </m:r>
          </m:den>
        </m:f>
        <m:r>
          <w:rPr>
            <w:rFonts w:ascii="Cambria Math" w:hAnsi="Cambria Math"/>
            <w:lang w:val="en-US"/>
          </w:rPr>
          <m:t>NP</m:t>
        </m:r>
      </m:oMath>
      <w:r>
        <w:rPr>
          <w:rFonts w:eastAsiaTheme="minorEastAsia"/>
          <w:lang w:val="en-US"/>
        </w:rPr>
        <w:t>, you can approximate the hypergeometric distribution using a normal distribution.</w:t>
      </w:r>
    </w:p>
    <w:p w14:paraId="22DB7CCE" w14:textId="34F5D4E8" w:rsidR="00693E55" w:rsidRDefault="00693E55" w:rsidP="00693E55">
      <w:pPr>
        <w:pStyle w:val="ListParagrap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10559" wp14:editId="0998F8FE">
                <wp:simplePos x="0" y="0"/>
                <wp:positionH relativeFrom="column">
                  <wp:posOffset>3281081</wp:posOffset>
                </wp:positionH>
                <wp:positionV relativeFrom="paragraph">
                  <wp:posOffset>476063</wp:posOffset>
                </wp:positionV>
                <wp:extent cx="3025589" cy="1492624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589" cy="1492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2CFD5" w14:textId="5A161036" w:rsidR="00693E55" w:rsidRPr="00693E55" w:rsidRDefault="00693E55" w:rsidP="00693E55">
                            <w:pPr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σ=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Cs/>
                                        <w:sz w:val="44"/>
                                        <w:szCs w:val="4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44"/>
                                        <w:szCs w:val="44"/>
                                      </w:rPr>
                                      <m:t>npq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Cs/>
                                            <w:sz w:val="44"/>
                                            <w:szCs w:val="4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Cs/>
                                                <w:sz w:val="44"/>
                                                <w:szCs w:val="4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44"/>
                                                <w:szCs w:val="44"/>
                                              </w:rPr>
                                              <m:t>NP-n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44"/>
                                                <w:szCs w:val="44"/>
                                              </w:rPr>
                                              <m:t>NP-1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0559" id="Text Box 4" o:spid="_x0000_s1028" type="#_x0000_t202" style="position:absolute;left:0;text-align:left;margin-left:258.35pt;margin-top:37.5pt;width:238.25pt;height:1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" fillcolor="white [3201]" strokeweight=".5pt">
                <v:textbox>
                  <w:txbxContent>
                    <w:p w14:paraId="30C2CFD5" w14:textId="5A161036" w:rsidR="00693E55" w:rsidRPr="00693E55" w:rsidRDefault="00693E55" w:rsidP="00693E55">
                      <w:pPr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σ=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Cs/>
                                  <w:sz w:val="44"/>
                                  <w:szCs w:val="4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44"/>
                                  <w:szCs w:val="44"/>
                                </w:rPr>
                                <m:t>npq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Cs/>
                                      <w:sz w:val="44"/>
                                      <w:szCs w:val="4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Cs/>
                                          <w:sz w:val="44"/>
                                          <w:szCs w:val="4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NP-n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44"/>
                                          <w:szCs w:val="44"/>
                                        </w:rPr>
                                        <m:t>NP-1</m:t>
                                      </m:r>
                                    </m:den>
                                  </m:f>
                                </m:e>
                              </m:d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CF45F" wp14:editId="5965AE7E">
                <wp:simplePos x="0" y="0"/>
                <wp:positionH relativeFrom="column">
                  <wp:posOffset>0</wp:posOffset>
                </wp:positionH>
                <wp:positionV relativeFrom="paragraph">
                  <wp:posOffset>470647</wp:posOffset>
                </wp:positionV>
                <wp:extent cx="2286000" cy="685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9233D" w14:textId="77777777" w:rsidR="00693E55" w:rsidRPr="00693E55" w:rsidRDefault="00693E55" w:rsidP="00693E55">
                            <w:pPr>
                              <w:rPr>
                                <w:b/>
                                <w:bCs/>
                                <w:iCs/>
                                <w:sz w:val="44"/>
                                <w:szCs w:val="4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44"/>
                                    <w:szCs w:val="44"/>
                                  </w:rPr>
                                  <m:t>μ=np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F45F" id="Text Box 3" o:spid="_x0000_s1029" type="#_x0000_t202" style="position:absolute;left:0;text-align:left;margin-left:0;margin-top:37.05pt;width:180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" fillcolor="white [3201]" strokeweight=".5pt">
                <v:textbox>
                  <w:txbxContent>
                    <w:p w14:paraId="3EC9233D" w14:textId="77777777" w:rsidR="00693E55" w:rsidRPr="00693E55" w:rsidRDefault="00693E55" w:rsidP="00693E55">
                      <w:pPr>
                        <w:rPr>
                          <w:b/>
                          <w:bCs/>
                          <w:iCs/>
                          <w:sz w:val="44"/>
                          <w:szCs w:val="44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μ=np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4ADA73F" w14:textId="55F5AAE3" w:rsidR="00693E55" w:rsidRDefault="00693E55" w:rsidP="00693E55">
      <w:pPr>
        <w:pStyle w:val="ListParagraph"/>
        <w:rPr>
          <w:lang w:val="en-US"/>
        </w:rPr>
      </w:pPr>
    </w:p>
    <w:p w14:paraId="4CA9A1CD" w14:textId="22B11F6C" w:rsidR="00693E55" w:rsidRDefault="00693E55" w:rsidP="00693E55">
      <w:pPr>
        <w:pStyle w:val="ListParagraph"/>
        <w:rPr>
          <w:lang w:val="en-US"/>
        </w:rPr>
      </w:pPr>
    </w:p>
    <w:p w14:paraId="000F45EF" w14:textId="64FA912D" w:rsidR="00693E55" w:rsidRDefault="00693E55" w:rsidP="00693E55">
      <w:pPr>
        <w:pStyle w:val="ListParagraph"/>
        <w:rPr>
          <w:lang w:val="en-US"/>
        </w:rPr>
      </w:pPr>
    </w:p>
    <w:p w14:paraId="7BA063C1" w14:textId="531FECFB" w:rsidR="00693E55" w:rsidRDefault="00693E55" w:rsidP="00693E55">
      <w:pPr>
        <w:pStyle w:val="ListParagraph"/>
        <w:rPr>
          <w:lang w:val="en-US"/>
        </w:rPr>
      </w:pPr>
    </w:p>
    <w:p w14:paraId="0AD33B6B" w14:textId="649B305D" w:rsidR="00693E55" w:rsidRDefault="00693E55" w:rsidP="00693E55">
      <w:pPr>
        <w:pStyle w:val="ListParagraph"/>
        <w:rPr>
          <w:lang w:val="en-US"/>
        </w:rPr>
      </w:pPr>
    </w:p>
    <w:p w14:paraId="309B5E57" w14:textId="537F016D" w:rsidR="00693E55" w:rsidRDefault="00693E55" w:rsidP="00693E55">
      <w:pPr>
        <w:pStyle w:val="ListParagraph"/>
        <w:rPr>
          <w:lang w:val="en-US"/>
        </w:rPr>
      </w:pPr>
    </w:p>
    <w:p w14:paraId="4A6699EC" w14:textId="5D2BDF14" w:rsidR="00693E55" w:rsidRDefault="00693E55" w:rsidP="00693E55">
      <w:pPr>
        <w:pStyle w:val="ListParagraph"/>
        <w:rPr>
          <w:lang w:val="en-US"/>
        </w:rPr>
      </w:pPr>
    </w:p>
    <w:p w14:paraId="7719F521" w14:textId="39DDDE49" w:rsidR="00693E55" w:rsidRDefault="00693E55" w:rsidP="00693E55">
      <w:pPr>
        <w:pStyle w:val="ListParagraph"/>
        <w:rPr>
          <w:lang w:val="en-US"/>
        </w:rPr>
      </w:pPr>
    </w:p>
    <w:p w14:paraId="0FA5748F" w14:textId="597543DA" w:rsidR="00693E55" w:rsidRDefault="00693E55" w:rsidP="00693E55">
      <w:pPr>
        <w:pStyle w:val="ListParagraph"/>
        <w:rPr>
          <w:lang w:val="en-US"/>
        </w:rPr>
      </w:pPr>
    </w:p>
    <w:p w14:paraId="02B8DAFD" w14:textId="08B5D8C1" w:rsidR="00693E55" w:rsidRDefault="00693E55" w:rsidP="00693E55">
      <w:pPr>
        <w:pStyle w:val="ListParagraph"/>
        <w:rPr>
          <w:lang w:val="en-US"/>
        </w:rPr>
      </w:pPr>
    </w:p>
    <w:p w14:paraId="43492A79" w14:textId="68EF43EE" w:rsidR="00693E55" w:rsidRDefault="00693E55" w:rsidP="00693E55">
      <w:pPr>
        <w:pStyle w:val="ListParagraph"/>
        <w:rPr>
          <w:lang w:val="en-US"/>
        </w:rPr>
      </w:pPr>
    </w:p>
    <w:p w14:paraId="3E0DE62A" w14:textId="3643B7E5" w:rsidR="00693E55" w:rsidRDefault="00693E55" w:rsidP="00693E55">
      <w:pPr>
        <w:pStyle w:val="ListParagraph"/>
        <w:rPr>
          <w:lang w:val="en-US"/>
        </w:rPr>
      </w:pPr>
    </w:p>
    <w:p w14:paraId="5EF28F7A" w14:textId="050A7CDF" w:rsidR="00693E55" w:rsidRDefault="00693E55" w:rsidP="00693E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Note, you must use a continuity correction when approximating a discrete distribution with a normal distribution. </w:t>
      </w:r>
    </w:p>
    <w:p w14:paraId="7E651EA5" w14:textId="40D432F6" w:rsidR="005D3899" w:rsidRDefault="005D3899" w:rsidP="00693E5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Continuity correction is a correction applied when using normal approximation to correct for the difference between a discrete and continuous distribution. </w:t>
      </w:r>
    </w:p>
    <w:p w14:paraId="27B3E9D3" w14:textId="3A3A682F" w:rsidR="005D3899" w:rsidRDefault="005D3899" w:rsidP="005D3899">
      <w:pPr>
        <w:rPr>
          <w:lang w:val="en-US"/>
        </w:rPr>
      </w:pPr>
    </w:p>
    <w:p w14:paraId="6DBBAFE8" w14:textId="4E77E749" w:rsidR="005D3899" w:rsidRDefault="005D3899" w:rsidP="005D3899">
      <w:pPr>
        <w:rPr>
          <w:lang w:val="en-US"/>
        </w:rPr>
      </w:pPr>
      <w:r>
        <w:rPr>
          <w:lang w:val="en-US"/>
        </w:rPr>
        <w:t>Example: A fair coin is tossed 6 times. Construct a probability distribution table and a histogram for the number of tails in the 6 tosses:</w:t>
      </w:r>
    </w:p>
    <w:p w14:paraId="5C29422F" w14:textId="5D25A577" w:rsidR="005D3899" w:rsidRPr="005D3899" w:rsidRDefault="005D3899" w:rsidP="005D3899">
      <w:pPr>
        <w:rPr>
          <w:vertAlign w:val="superscript"/>
          <w:lang w:val="en-US"/>
        </w:rPr>
      </w:pPr>
      <w:r>
        <w:rPr>
          <w:lang w:val="en-US"/>
        </w:rPr>
        <w:t>Recall: Probability for a binomial distribution is</w:t>
      </w:r>
      <w:r w:rsidRPr="005D3899">
        <w:rPr>
          <w:sz w:val="40"/>
          <w:szCs w:val="40"/>
          <w:lang w:val="en-US"/>
        </w:rPr>
        <w:t xml:space="preserve">: P(X) = </w:t>
      </w:r>
      <w:proofErr w:type="spellStart"/>
      <w:r w:rsidRPr="005D3899">
        <w:rPr>
          <w:sz w:val="40"/>
          <w:szCs w:val="40"/>
          <w:vertAlign w:val="subscript"/>
          <w:lang w:val="en-US"/>
        </w:rPr>
        <w:t>n</w:t>
      </w:r>
      <w:r w:rsidRPr="005D3899">
        <w:rPr>
          <w:sz w:val="40"/>
          <w:szCs w:val="40"/>
          <w:lang w:val="en-US"/>
        </w:rPr>
        <w:t>C</w:t>
      </w:r>
      <w:r w:rsidRPr="005D3899">
        <w:rPr>
          <w:sz w:val="40"/>
          <w:szCs w:val="40"/>
          <w:vertAlign w:val="subscript"/>
          <w:lang w:val="en-US"/>
        </w:rPr>
        <w:t>x</w:t>
      </w:r>
      <w:r w:rsidRPr="005D3899">
        <w:rPr>
          <w:sz w:val="40"/>
          <w:szCs w:val="40"/>
          <w:lang w:val="en-US"/>
        </w:rPr>
        <w:t>p</w:t>
      </w:r>
      <w:r w:rsidRPr="005D3899">
        <w:rPr>
          <w:sz w:val="40"/>
          <w:szCs w:val="40"/>
          <w:vertAlign w:val="superscript"/>
          <w:lang w:val="en-US"/>
        </w:rPr>
        <w:t>x</w:t>
      </w:r>
      <w:r w:rsidRPr="005D3899">
        <w:rPr>
          <w:sz w:val="40"/>
          <w:szCs w:val="40"/>
          <w:lang w:val="en-US"/>
        </w:rPr>
        <w:t>q</w:t>
      </w:r>
      <w:proofErr w:type="spellEnd"/>
      <w:r w:rsidRPr="005D3899">
        <w:rPr>
          <w:sz w:val="40"/>
          <w:szCs w:val="40"/>
          <w:vertAlign w:val="superscript"/>
          <w:lang w:val="en-US"/>
        </w:rPr>
        <w:t>(n-x)</w:t>
      </w:r>
    </w:p>
    <w:p w14:paraId="4C206441" w14:textId="77777777" w:rsidR="005D3899" w:rsidRPr="005D3899" w:rsidRDefault="005D3899" w:rsidP="005D3899">
      <w:pPr>
        <w:rPr>
          <w:vertAlign w:val="subscript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3114"/>
      </w:tblGrid>
      <w:tr w:rsidR="005D3899" w14:paraId="24F8E4AD" w14:textId="77777777" w:rsidTr="005D3899">
        <w:tc>
          <w:tcPr>
            <w:tcW w:w="846" w:type="dxa"/>
          </w:tcPr>
          <w:p w14:paraId="1C4CE9CE" w14:textId="5D9D91E0" w:rsidR="005D3899" w:rsidRPr="005D3899" w:rsidRDefault="005D3899" w:rsidP="005D3899">
            <w:pPr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417" w:type="dxa"/>
          </w:tcPr>
          <w:p w14:paraId="78327EB8" w14:textId="2FB70BD0" w:rsidR="005D3899" w:rsidRDefault="005D3899" w:rsidP="005D3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Tails</w:t>
            </w:r>
          </w:p>
        </w:tc>
        <w:tc>
          <w:tcPr>
            <w:tcW w:w="3114" w:type="dxa"/>
          </w:tcPr>
          <w:p w14:paraId="4434499D" w14:textId="042BDCDD" w:rsidR="005D3899" w:rsidRDefault="005D3899" w:rsidP="005D38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Probability</w:t>
            </w:r>
          </w:p>
        </w:tc>
      </w:tr>
      <w:tr w:rsidR="005D3899" w14:paraId="457BB5CE" w14:textId="77777777" w:rsidTr="005D3899">
        <w:tc>
          <w:tcPr>
            <w:tcW w:w="846" w:type="dxa"/>
          </w:tcPr>
          <w:p w14:paraId="4AC1358F" w14:textId="7777777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7B69961D" w14:textId="4DB24300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1CB0CB80" w14:textId="00F21765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</w:tr>
      <w:tr w:rsidR="005D3899" w14:paraId="4247C8DA" w14:textId="77777777" w:rsidTr="005D3899">
        <w:tc>
          <w:tcPr>
            <w:tcW w:w="846" w:type="dxa"/>
          </w:tcPr>
          <w:p w14:paraId="6F4FAFCB" w14:textId="7777777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35FA848A" w14:textId="713091A1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66BB80C4" w14:textId="36CC9E43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</w:tr>
      <w:tr w:rsidR="005D3899" w14:paraId="6A1B8B99" w14:textId="77777777" w:rsidTr="005D3899">
        <w:tc>
          <w:tcPr>
            <w:tcW w:w="846" w:type="dxa"/>
          </w:tcPr>
          <w:p w14:paraId="32A8AF8C" w14:textId="7777777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56F13161" w14:textId="5F17E492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7E003C70" w14:textId="50E6BFC1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</w:tr>
      <w:tr w:rsidR="005D3899" w14:paraId="3244D4CD" w14:textId="77777777" w:rsidTr="005D3899">
        <w:tc>
          <w:tcPr>
            <w:tcW w:w="846" w:type="dxa"/>
          </w:tcPr>
          <w:p w14:paraId="5C7430DD" w14:textId="7777777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3DC7509D" w14:textId="0C63670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226C5D52" w14:textId="0E6EC2F2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</w:tr>
      <w:tr w:rsidR="005D3899" w14:paraId="264B0244" w14:textId="77777777" w:rsidTr="005D3899">
        <w:tc>
          <w:tcPr>
            <w:tcW w:w="846" w:type="dxa"/>
          </w:tcPr>
          <w:p w14:paraId="7BFC4845" w14:textId="7777777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15A4974A" w14:textId="70836666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664CAB0D" w14:textId="17F983ED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</w:tr>
      <w:tr w:rsidR="005D3899" w14:paraId="6CAF42D9" w14:textId="77777777" w:rsidTr="005D3899">
        <w:tc>
          <w:tcPr>
            <w:tcW w:w="846" w:type="dxa"/>
          </w:tcPr>
          <w:p w14:paraId="389EEF82" w14:textId="7777777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26A2BDCD" w14:textId="186D6A97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4C5825CF" w14:textId="6BBCF48F" w:rsidR="005D3899" w:rsidRPr="002F1E41" w:rsidRDefault="005D3899" w:rsidP="005D3899">
            <w:pPr>
              <w:rPr>
                <w:sz w:val="36"/>
                <w:szCs w:val="36"/>
                <w:lang w:val="en-US"/>
              </w:rPr>
            </w:pPr>
          </w:p>
        </w:tc>
      </w:tr>
      <w:tr w:rsidR="002F1E41" w14:paraId="430E7A47" w14:textId="77777777" w:rsidTr="005D3899">
        <w:tc>
          <w:tcPr>
            <w:tcW w:w="846" w:type="dxa"/>
          </w:tcPr>
          <w:p w14:paraId="538CCB31" w14:textId="77777777" w:rsidR="002F1E41" w:rsidRPr="002F1E41" w:rsidRDefault="002F1E41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</w:tcPr>
          <w:p w14:paraId="5B5C0B9D" w14:textId="77777777" w:rsidR="002F1E41" w:rsidRPr="002F1E41" w:rsidRDefault="002F1E41" w:rsidP="005D389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3114" w:type="dxa"/>
          </w:tcPr>
          <w:p w14:paraId="753666B1" w14:textId="77777777" w:rsidR="002F1E41" w:rsidRPr="002F1E41" w:rsidRDefault="002F1E41" w:rsidP="005D3899">
            <w:pPr>
              <w:rPr>
                <w:sz w:val="36"/>
                <w:szCs w:val="3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5D3899" w14:paraId="325E60CF" w14:textId="77777777" w:rsidTr="005D3899">
        <w:tc>
          <w:tcPr>
            <w:tcW w:w="312" w:type="dxa"/>
          </w:tcPr>
          <w:p w14:paraId="5E52BC1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706F76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14F037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F44B12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94D764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BBFF38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DEDC16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520897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C45A0C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63594E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09E855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C6E143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60AC2B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5DC12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6CC66D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A92866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239C7C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DB2BC6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CF3308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898CAB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8A4852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A94DA0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B7CDC2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016214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C067BE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FCB223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EED219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A2EE79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476584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B248065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6CEBF894" w14:textId="77777777" w:rsidTr="005D3899">
        <w:tc>
          <w:tcPr>
            <w:tcW w:w="312" w:type="dxa"/>
          </w:tcPr>
          <w:p w14:paraId="69B4AEE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A7B01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31BFF3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41B6B3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AEC6B8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AE5F86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3766F1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9094A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2A2C51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96F228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78D3AF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01CDC7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E43ACD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54B3AA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21612E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3DEFF0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CEA9FB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FFDDFB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97D083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CB1D6F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D8F99A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906FED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C6BC0D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CD1FB8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EAB5AC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EC79F3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B3345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90BFD0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BF8171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79BBE9A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529CF831" w14:textId="77777777" w:rsidTr="005D3899">
        <w:tc>
          <w:tcPr>
            <w:tcW w:w="312" w:type="dxa"/>
          </w:tcPr>
          <w:p w14:paraId="33AC2F6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FA3D3D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B02D33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66EE05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6A15C5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75F932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89CFF1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9F2A02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BF68B4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C49E27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98271A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C4F263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7A63F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95B212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1498A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9305E2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F99268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1680ED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00F1D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EF9583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EBA00E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0C1B6B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28AB28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DEF425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ED14CB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E78D00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BD1D50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BE5DC1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C39058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2967F43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601BED58" w14:textId="77777777" w:rsidTr="005D3899">
        <w:tc>
          <w:tcPr>
            <w:tcW w:w="312" w:type="dxa"/>
          </w:tcPr>
          <w:p w14:paraId="6AEA5B3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BBB6B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025A70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F854B5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7A7873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0FA4D0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D6AB4E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1ABD3B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7E5273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D1E0A6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481C55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17C961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396B10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711DD4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633CD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122FA7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5EED38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6360CB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293333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4213B5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9EE81C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DF65F5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FB4DD4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899E7F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3652CF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B7B2D6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F8A16F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FA1062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F761E5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17712E0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5EC3CD96" w14:textId="77777777" w:rsidTr="005D3899">
        <w:tc>
          <w:tcPr>
            <w:tcW w:w="312" w:type="dxa"/>
          </w:tcPr>
          <w:p w14:paraId="2A6D3E3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BF9418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454186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9384B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FC2EBB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3DADA6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DF956F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8B233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1D3DAC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77C517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74F22C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F5AAC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8A615A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69A3ED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66A031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C0577A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8CC038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5B0454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65EC2E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C69144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63ADBC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B0D424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6B5268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E9365A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7B081E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9735B0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977B73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0BBAD9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B003F9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3938E38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70ACD0F5" w14:textId="77777777" w:rsidTr="005D3899">
        <w:tc>
          <w:tcPr>
            <w:tcW w:w="312" w:type="dxa"/>
          </w:tcPr>
          <w:p w14:paraId="18B2EC2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319726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24686A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6A9699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C44E8C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AA1E33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F97A50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7A2DFC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E6F8DC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89F569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C9173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48CCD0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8A2984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0B7C21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49EBDD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E5726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56324C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78698B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19DAE2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92DCF0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D6C0B6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4FD19F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CD9B76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75E32D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3D03AF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672002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E7D82E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013DFD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57F019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46DBB07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21A195DC" w14:textId="77777777" w:rsidTr="005D3899">
        <w:tc>
          <w:tcPr>
            <w:tcW w:w="312" w:type="dxa"/>
          </w:tcPr>
          <w:p w14:paraId="30D949E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AF5095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5745A6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BBDB8D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685D7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6D60D1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CC054E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985712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F52426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1CA387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5E51F4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1ED859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02ABE8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2DB542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338F8B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BAB8C4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F31785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7E2F89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966FE1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F2F68C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8D3E78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465C6F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F8DB50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A67F26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0CBB0E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14EC3C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5B9305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C802FE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CBB96D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396F780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077EFC15" w14:textId="77777777" w:rsidTr="005D3899">
        <w:tc>
          <w:tcPr>
            <w:tcW w:w="312" w:type="dxa"/>
          </w:tcPr>
          <w:p w14:paraId="4EFEE0C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302138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1B4D93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1FE20B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D3B0C5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D552DF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7D2085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F97E69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1765D5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4E8943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98A331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5D67C4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06A8CD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2AA77F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0C9007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A22D45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53970B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7A5E52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255371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A2EC44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F2D5CC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A4CD52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099D5A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8A5CF5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C0F2EF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D8A949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8729E1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028F97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EF7C4F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24B22B3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25727BA3" w14:textId="77777777" w:rsidTr="005D3899">
        <w:tc>
          <w:tcPr>
            <w:tcW w:w="312" w:type="dxa"/>
          </w:tcPr>
          <w:p w14:paraId="2D9956F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EA946E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F12B0B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B1316C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65EB61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A7BDD8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CEF649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6F2735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E4051F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49607E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ABA6E0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D1CE4F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88844A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EBD7BC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641557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3793CA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D17CA5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4BB8F3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A719EE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EAA64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BF9531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6F4C79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79A7F1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D098F6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2CE852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7D63DB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10AA9E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125605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1ED6D0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C7D7EB3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3409CE14" w14:textId="77777777" w:rsidTr="005D3899">
        <w:tc>
          <w:tcPr>
            <w:tcW w:w="312" w:type="dxa"/>
          </w:tcPr>
          <w:p w14:paraId="33FDD13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B4F086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20191A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3DD61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C4BE89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726720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8F023A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F93586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2B2AEB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BE4CFB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400516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B40AF2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B8CE60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761797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17E1C7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E17686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30C5F4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CB0F5C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BD2715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54275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E7502A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9F38B4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F33B92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E52DF2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C4736F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314F8E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69E695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63C5F9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52BEFA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196DF86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6C2907F2" w14:textId="77777777" w:rsidTr="005D3899">
        <w:tc>
          <w:tcPr>
            <w:tcW w:w="312" w:type="dxa"/>
          </w:tcPr>
          <w:p w14:paraId="7733AA2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413B90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ADAB4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89111B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0629A6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C9A52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FD287B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AAC591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0E254E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5E0907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313F26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F48832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BDC990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E7994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7F01CD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8E90E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55B093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07CC45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D851D2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6BBB84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A989A8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B6D5C7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D808A1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73E2D7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762B59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0DC9A9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A23C36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90B84B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9EEE22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C65E5AD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7D9BE41B" w14:textId="77777777" w:rsidTr="005D3899">
        <w:tc>
          <w:tcPr>
            <w:tcW w:w="312" w:type="dxa"/>
          </w:tcPr>
          <w:p w14:paraId="7D22B08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6DBB86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63E6DF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40E2E3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F0FF3B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206418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50C7D6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B34D74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53485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AFFF71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8B68FE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EBBA8B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0449B3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302ACC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8AAF91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222433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77A663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DB0D4E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3E56CB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388F33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7E8329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1E8C27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979F8C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74982B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A28AEE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5CB8B0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CA11F3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C38AB5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511574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54F4877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58EC800B" w14:textId="77777777" w:rsidTr="005D3899">
        <w:tc>
          <w:tcPr>
            <w:tcW w:w="312" w:type="dxa"/>
          </w:tcPr>
          <w:p w14:paraId="608AC8C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7458CE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23C4BF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E3C3EB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83DE9F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A455E4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23FAB4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F9BA86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199366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DC8572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9C4F95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49E6DF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CECD9F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572DF0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2E1F00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0C1D4A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70890B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EA3CEB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D3DF1F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C79308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0479F0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6ACD6A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FB3182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4B2BAC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7B454F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C2D289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B7A984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9316FF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8A1B7E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F187926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43E969AA" w14:textId="77777777" w:rsidTr="005D3899">
        <w:tc>
          <w:tcPr>
            <w:tcW w:w="312" w:type="dxa"/>
          </w:tcPr>
          <w:p w14:paraId="03F90CA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467104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0E9253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B44FD7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0BC228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C84B29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9C57AD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80583E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6A24F4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BC7EAC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F87810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C6ED3F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2C6C1C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E051D0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5385E4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E84B7F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493064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763BEE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8A0B01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78F3C7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D0F753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510FD4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7D2348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636433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ABD477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A6C23D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1A8712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609FB4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7F8996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7228F8A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77FA0C62" w14:textId="77777777" w:rsidTr="005D3899">
        <w:tc>
          <w:tcPr>
            <w:tcW w:w="312" w:type="dxa"/>
          </w:tcPr>
          <w:p w14:paraId="6C87720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32D62A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F2DCBC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AEF4C7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9561DE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7C6974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8A6C05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02D5D8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76A36C0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0C31F6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8982FA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168B17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6E25D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4AE4E59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E006A5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0FDA7A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E14EC0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3B0DF2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36EB87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9A83F8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69A90C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2B242D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BBA422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38910D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C58C35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449F19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3C607C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F24E935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6136B8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2210C248" w14:textId="77777777" w:rsidR="005D3899" w:rsidRDefault="005D3899" w:rsidP="005D3899">
            <w:pPr>
              <w:rPr>
                <w:lang w:val="en-US"/>
              </w:rPr>
            </w:pPr>
          </w:p>
        </w:tc>
      </w:tr>
      <w:tr w:rsidR="005D3899" w14:paraId="10A410EA" w14:textId="77777777" w:rsidTr="005D3899">
        <w:tc>
          <w:tcPr>
            <w:tcW w:w="312" w:type="dxa"/>
          </w:tcPr>
          <w:p w14:paraId="4EBA0FB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2F928D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BA149C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5991B0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DAFE34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FAE993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838DA4E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1B979C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5941B2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DE1AA9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5592D8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9347E5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1DE0AC5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F3FAD4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8E6DD9F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BD10763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0D1526A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F78854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4D9E8A07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56220B1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30FE49D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3C25FE2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12E53CE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F5DBDDB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4A498241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0116CFA8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632923EA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3C53B794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72B67976" w14:textId="77777777" w:rsidR="005D3899" w:rsidRDefault="005D3899" w:rsidP="005D3899">
            <w:pPr>
              <w:rPr>
                <w:lang w:val="en-US"/>
              </w:rPr>
            </w:pPr>
          </w:p>
        </w:tc>
        <w:tc>
          <w:tcPr>
            <w:tcW w:w="311" w:type="dxa"/>
          </w:tcPr>
          <w:p w14:paraId="5D5E95C2" w14:textId="77777777" w:rsidR="005D3899" w:rsidRDefault="005D3899" w:rsidP="005D3899">
            <w:pPr>
              <w:rPr>
                <w:lang w:val="en-US"/>
              </w:rPr>
            </w:pPr>
          </w:p>
        </w:tc>
      </w:tr>
    </w:tbl>
    <w:p w14:paraId="76913AF8" w14:textId="77777777" w:rsidR="005D3899" w:rsidRDefault="005D3899" w:rsidP="005D3899">
      <w:pPr>
        <w:rPr>
          <w:lang w:val="en-US"/>
        </w:rPr>
      </w:pPr>
    </w:p>
    <w:p w14:paraId="5C6E9E60" w14:textId="1ABEB406" w:rsidR="005D3899" w:rsidRDefault="005D3899" w:rsidP="005D3899">
      <w:pPr>
        <w:rPr>
          <w:lang w:val="en-US"/>
        </w:rPr>
      </w:pPr>
    </w:p>
    <w:p w14:paraId="1A631BD4" w14:textId="1D75D7E0" w:rsidR="005D3899" w:rsidRDefault="005D3899" w:rsidP="005D3899">
      <w:pPr>
        <w:rPr>
          <w:rFonts w:eastAsiaTheme="minorEastAsia"/>
          <w:lang w:val="en-US"/>
        </w:rPr>
      </w:pPr>
      <w:r>
        <w:rPr>
          <w:lang w:val="en-US"/>
        </w:rPr>
        <w:t xml:space="preserve">Show the continuity correction for </w:t>
      </w:r>
      <m:oMath>
        <m:r>
          <w:rPr>
            <w:rFonts w:ascii="Cambria Math" w:hAnsi="Cambria Math"/>
            <w:lang w:val="en-US"/>
          </w:rPr>
          <m:t>P(</m:t>
        </m:r>
        <m:r>
          <w:rPr>
            <w:rFonts w:ascii="Cambria Math" w:hAnsi="Cambria Math"/>
            <w:lang w:val="en-US"/>
          </w:rPr>
          <m:t>X=2)</m:t>
        </m:r>
      </m:oMath>
    </w:p>
    <w:p w14:paraId="4CE77D4C" w14:textId="67BEAD0A" w:rsidR="002F1E41" w:rsidRDefault="002F1E41" w:rsidP="005D3899">
      <w:pPr>
        <w:rPr>
          <w:rFonts w:eastAsiaTheme="minorEastAsia"/>
          <w:lang w:val="en-US"/>
        </w:rPr>
      </w:pPr>
    </w:p>
    <w:p w14:paraId="19015012" w14:textId="62698A8B" w:rsidR="002F1E41" w:rsidRDefault="002F1E41" w:rsidP="005D3899">
      <w:pPr>
        <w:rPr>
          <w:rFonts w:eastAsiaTheme="minorEastAsia"/>
          <w:lang w:val="en-US"/>
        </w:rPr>
      </w:pPr>
    </w:p>
    <w:p w14:paraId="05F4E5B2" w14:textId="77777777" w:rsidR="002F1E41" w:rsidRDefault="002F1E41" w:rsidP="005D3899">
      <w:pPr>
        <w:rPr>
          <w:lang w:val="en-US"/>
        </w:rPr>
      </w:pPr>
    </w:p>
    <w:p w14:paraId="210D1A48" w14:textId="3CC1FFD1" w:rsidR="005D3899" w:rsidRDefault="005D3899" w:rsidP="005D3899">
      <w:pPr>
        <w:rPr>
          <w:lang w:val="en-US"/>
        </w:rPr>
      </w:pPr>
      <w:r>
        <w:rPr>
          <w:lang w:val="en-US"/>
        </w:rPr>
        <w:t xml:space="preserve">Example 2: </w:t>
      </w:r>
    </w:p>
    <w:p w14:paraId="797FCD7D" w14:textId="37D8D563" w:rsidR="0085159E" w:rsidRDefault="0085159E" w:rsidP="005D3899">
      <w:pPr>
        <w:rPr>
          <w:lang w:val="en-US"/>
        </w:rPr>
      </w:pPr>
      <w:r>
        <w:rPr>
          <w:lang w:val="en-US"/>
        </w:rPr>
        <w:t xml:space="preserve">The probability of </w:t>
      </w:r>
      <w:r w:rsidR="00515202">
        <w:rPr>
          <w:lang w:val="en-US"/>
        </w:rPr>
        <w:t xml:space="preserve">rolling a six on </w:t>
      </w:r>
      <w:r>
        <w:rPr>
          <w:lang w:val="en-US"/>
        </w:rPr>
        <w:t>a weighted die is 0.25. The die is rolled 25 times.</w:t>
      </w:r>
    </w:p>
    <w:p w14:paraId="16EF2F49" w14:textId="70F5B3FF" w:rsidR="0085159E" w:rsidRDefault="0085159E" w:rsidP="005D3899">
      <w:pPr>
        <w:rPr>
          <w:lang w:val="en-US"/>
        </w:rPr>
      </w:pPr>
    </w:p>
    <w:p w14:paraId="46373E36" w14:textId="5C977FB1" w:rsidR="0085159E" w:rsidRDefault="0085159E" w:rsidP="008515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Is it reasonable to approximate this distribution with a normal distribution? Justify your answer.</w:t>
      </w:r>
    </w:p>
    <w:p w14:paraId="3B0A92E0" w14:textId="1FAD8AFB" w:rsidR="0085159E" w:rsidRDefault="0085159E" w:rsidP="0085159E">
      <w:pPr>
        <w:rPr>
          <w:lang w:val="en-US"/>
        </w:rPr>
      </w:pPr>
    </w:p>
    <w:p w14:paraId="5FB9859D" w14:textId="6B47CE58" w:rsidR="0085159E" w:rsidRDefault="0085159E" w:rsidP="0085159E">
      <w:pPr>
        <w:rPr>
          <w:lang w:val="en-US"/>
        </w:rPr>
      </w:pPr>
    </w:p>
    <w:p w14:paraId="3CC3FEE7" w14:textId="4616C45A" w:rsidR="0085159E" w:rsidRDefault="0085159E" w:rsidP="0085159E">
      <w:pPr>
        <w:rPr>
          <w:lang w:val="en-US"/>
        </w:rPr>
      </w:pPr>
    </w:p>
    <w:p w14:paraId="727781C4" w14:textId="6DBA2A92" w:rsidR="0085159E" w:rsidRDefault="0085159E" w:rsidP="0085159E">
      <w:pPr>
        <w:rPr>
          <w:lang w:val="en-US"/>
        </w:rPr>
      </w:pPr>
    </w:p>
    <w:p w14:paraId="1A00124F" w14:textId="0FCB3080" w:rsidR="0085159E" w:rsidRDefault="0085159E" w:rsidP="0085159E">
      <w:pPr>
        <w:rPr>
          <w:lang w:val="en-US"/>
        </w:rPr>
      </w:pPr>
    </w:p>
    <w:p w14:paraId="01106323" w14:textId="6CB7F7E0" w:rsidR="0085159E" w:rsidRDefault="0085159E" w:rsidP="0085159E">
      <w:pPr>
        <w:rPr>
          <w:lang w:val="en-US"/>
        </w:rPr>
      </w:pPr>
    </w:p>
    <w:p w14:paraId="68AD3520" w14:textId="57DBEF74" w:rsidR="0085159E" w:rsidRDefault="0085159E" w:rsidP="0085159E">
      <w:pPr>
        <w:rPr>
          <w:lang w:val="en-US"/>
        </w:rPr>
      </w:pPr>
    </w:p>
    <w:p w14:paraId="2B7E2563" w14:textId="3BCD6CCD" w:rsidR="0085159E" w:rsidRDefault="0085159E" w:rsidP="008515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Determine the mean and standard deviation of the normal approximation.</w:t>
      </w:r>
    </w:p>
    <w:p w14:paraId="30363638" w14:textId="723D9680" w:rsidR="0085159E" w:rsidRDefault="0085159E" w:rsidP="0085159E">
      <w:pPr>
        <w:rPr>
          <w:lang w:val="en-US"/>
        </w:rPr>
      </w:pPr>
    </w:p>
    <w:p w14:paraId="3FC3AEF3" w14:textId="511B8342" w:rsidR="0085159E" w:rsidRDefault="0085159E" w:rsidP="0085159E">
      <w:pPr>
        <w:rPr>
          <w:lang w:val="en-US"/>
        </w:rPr>
      </w:pPr>
    </w:p>
    <w:p w14:paraId="278752CB" w14:textId="0D800B18" w:rsidR="0085159E" w:rsidRDefault="0085159E" w:rsidP="0085159E">
      <w:pPr>
        <w:rPr>
          <w:lang w:val="en-US"/>
        </w:rPr>
      </w:pPr>
    </w:p>
    <w:p w14:paraId="043646ED" w14:textId="314BB635" w:rsidR="0085159E" w:rsidRDefault="0085159E" w:rsidP="0085159E">
      <w:pPr>
        <w:rPr>
          <w:lang w:val="en-US"/>
        </w:rPr>
      </w:pPr>
    </w:p>
    <w:p w14:paraId="4099ED5D" w14:textId="24AD7EEA" w:rsidR="0085159E" w:rsidRDefault="0085159E" w:rsidP="0085159E">
      <w:pPr>
        <w:rPr>
          <w:lang w:val="en-US"/>
        </w:rPr>
      </w:pPr>
    </w:p>
    <w:p w14:paraId="2EEA9C18" w14:textId="79730A53" w:rsidR="0085159E" w:rsidRDefault="0085159E" w:rsidP="0085159E">
      <w:pPr>
        <w:rPr>
          <w:lang w:val="en-US"/>
        </w:rPr>
      </w:pPr>
    </w:p>
    <w:p w14:paraId="4D60088A" w14:textId="77777777" w:rsidR="0085159E" w:rsidRDefault="0085159E" w:rsidP="0085159E">
      <w:pPr>
        <w:rPr>
          <w:lang w:val="en-US"/>
        </w:rPr>
      </w:pPr>
    </w:p>
    <w:p w14:paraId="1E58DC7D" w14:textId="520F64C7" w:rsidR="0085159E" w:rsidRDefault="0085159E" w:rsidP="0085159E">
      <w:pPr>
        <w:rPr>
          <w:lang w:val="en-US"/>
        </w:rPr>
      </w:pPr>
    </w:p>
    <w:p w14:paraId="3399F711" w14:textId="34A819AC" w:rsidR="0085159E" w:rsidRDefault="0085159E" w:rsidP="0085159E">
      <w:pPr>
        <w:rPr>
          <w:lang w:val="en-US"/>
        </w:rPr>
      </w:pPr>
    </w:p>
    <w:p w14:paraId="2FEDB4CD" w14:textId="4D3DE3BB" w:rsidR="0085159E" w:rsidRDefault="0085159E" w:rsidP="0085159E">
      <w:pPr>
        <w:rPr>
          <w:lang w:val="en-US"/>
        </w:rPr>
      </w:pPr>
    </w:p>
    <w:p w14:paraId="5A564CCE" w14:textId="106C455B" w:rsidR="0085159E" w:rsidRPr="0085159E" w:rsidRDefault="0085159E" w:rsidP="0085159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Determine the probability that the die will show a 6 fewer than 8 times. </w:t>
      </w:r>
    </w:p>
    <w:p w14:paraId="75B6C003" w14:textId="7EF11D56" w:rsidR="005D3899" w:rsidRDefault="005D3899" w:rsidP="005D3899">
      <w:pPr>
        <w:rPr>
          <w:lang w:val="en-US"/>
        </w:rPr>
      </w:pPr>
    </w:p>
    <w:p w14:paraId="02FF5BF7" w14:textId="1977BF9D" w:rsidR="005D3899" w:rsidRDefault="005D3899" w:rsidP="005D3899">
      <w:pPr>
        <w:rPr>
          <w:lang w:val="en-US"/>
        </w:rPr>
      </w:pPr>
    </w:p>
    <w:p w14:paraId="21FEBC50" w14:textId="448AFE1D" w:rsidR="005D3899" w:rsidRDefault="005D3899" w:rsidP="005D3899">
      <w:pPr>
        <w:rPr>
          <w:lang w:val="en-US"/>
        </w:rPr>
      </w:pPr>
    </w:p>
    <w:p w14:paraId="23436917" w14:textId="6C2366ED" w:rsidR="005D3899" w:rsidRDefault="005D3899" w:rsidP="005D3899">
      <w:pPr>
        <w:rPr>
          <w:lang w:val="en-US"/>
        </w:rPr>
      </w:pPr>
    </w:p>
    <w:p w14:paraId="25308E8E" w14:textId="52D9AC2F" w:rsidR="005D3899" w:rsidRDefault="005D3899" w:rsidP="005D3899">
      <w:pPr>
        <w:rPr>
          <w:lang w:val="en-US"/>
        </w:rPr>
      </w:pPr>
    </w:p>
    <w:p w14:paraId="03AF75AC" w14:textId="7D41FEDA" w:rsidR="005D3899" w:rsidRDefault="005D3899" w:rsidP="005D3899">
      <w:pPr>
        <w:rPr>
          <w:lang w:val="en-US"/>
        </w:rPr>
      </w:pPr>
    </w:p>
    <w:p w14:paraId="67DAFA50" w14:textId="56C1B87C" w:rsidR="005D3899" w:rsidRDefault="005D3899" w:rsidP="005D3899">
      <w:pPr>
        <w:rPr>
          <w:lang w:val="en-US"/>
        </w:rPr>
      </w:pPr>
    </w:p>
    <w:p w14:paraId="60CF5CB0" w14:textId="0E23BE82" w:rsidR="005D3899" w:rsidRDefault="005D3899" w:rsidP="005D3899">
      <w:pPr>
        <w:rPr>
          <w:lang w:val="en-US"/>
        </w:rPr>
      </w:pPr>
    </w:p>
    <w:p w14:paraId="0C502A4A" w14:textId="7A732109" w:rsidR="005D3899" w:rsidRDefault="005D3899" w:rsidP="005D3899">
      <w:pPr>
        <w:rPr>
          <w:lang w:val="en-US"/>
        </w:rPr>
      </w:pPr>
    </w:p>
    <w:p w14:paraId="2DC75367" w14:textId="52D75715" w:rsidR="005D3899" w:rsidRDefault="005D3899" w:rsidP="005D3899">
      <w:pPr>
        <w:rPr>
          <w:lang w:val="en-US"/>
        </w:rPr>
      </w:pPr>
    </w:p>
    <w:p w14:paraId="2A34911B" w14:textId="3DAF6F6F" w:rsidR="005D3899" w:rsidRDefault="005D3899" w:rsidP="005D3899">
      <w:pPr>
        <w:rPr>
          <w:lang w:val="en-US"/>
        </w:rPr>
      </w:pPr>
    </w:p>
    <w:p w14:paraId="0E52B8C3" w14:textId="77777777" w:rsidR="005D3899" w:rsidRPr="005D3899" w:rsidRDefault="005D3899" w:rsidP="005D3899">
      <w:pPr>
        <w:rPr>
          <w:lang w:val="en-US"/>
        </w:rPr>
      </w:pPr>
    </w:p>
    <w:p w14:paraId="661A5010" w14:textId="1A7E6CBA" w:rsidR="00693E55" w:rsidRDefault="00693E55" w:rsidP="00693E55">
      <w:pPr>
        <w:pStyle w:val="ListParagraph"/>
        <w:rPr>
          <w:lang w:val="en-US"/>
        </w:rPr>
      </w:pPr>
    </w:p>
    <w:p w14:paraId="7F1DD928" w14:textId="3720DF93" w:rsidR="00693E55" w:rsidRDefault="00693E55" w:rsidP="00693E55">
      <w:pPr>
        <w:pStyle w:val="ListParagraph"/>
        <w:rPr>
          <w:lang w:val="en-US"/>
        </w:rPr>
      </w:pPr>
    </w:p>
    <w:p w14:paraId="032DD09D" w14:textId="0FA8D215" w:rsidR="00693E55" w:rsidRDefault="00693E55" w:rsidP="00693E55">
      <w:pPr>
        <w:pStyle w:val="ListParagraph"/>
        <w:rPr>
          <w:lang w:val="en-US"/>
        </w:rPr>
      </w:pPr>
    </w:p>
    <w:p w14:paraId="5A902833" w14:textId="676322B0" w:rsidR="00693E55" w:rsidRDefault="00693E55" w:rsidP="00693E55">
      <w:pPr>
        <w:pStyle w:val="ListParagraph"/>
        <w:rPr>
          <w:lang w:val="en-US"/>
        </w:rPr>
      </w:pPr>
    </w:p>
    <w:p w14:paraId="6136A4EF" w14:textId="78346FAB" w:rsidR="00693E55" w:rsidRDefault="00693E55" w:rsidP="00693E55">
      <w:pPr>
        <w:pStyle w:val="ListParagraph"/>
        <w:rPr>
          <w:lang w:val="en-US"/>
        </w:rPr>
      </w:pPr>
    </w:p>
    <w:p w14:paraId="0EACF5A6" w14:textId="1C58A4F8" w:rsidR="0085159E" w:rsidRDefault="0085159E" w:rsidP="00693E55">
      <w:pPr>
        <w:pStyle w:val="ListParagraph"/>
        <w:rPr>
          <w:lang w:val="en-US"/>
        </w:rPr>
      </w:pPr>
    </w:p>
    <w:p w14:paraId="0FBD7266" w14:textId="71DA5E49" w:rsidR="0085159E" w:rsidRDefault="0085159E" w:rsidP="00693E55">
      <w:pPr>
        <w:pStyle w:val="ListParagraph"/>
        <w:rPr>
          <w:lang w:val="en-US"/>
        </w:rPr>
      </w:pPr>
    </w:p>
    <w:p w14:paraId="61600F4D" w14:textId="3D37F5AF" w:rsidR="0085159E" w:rsidRDefault="0085159E" w:rsidP="00693E55">
      <w:pPr>
        <w:pStyle w:val="ListParagraph"/>
        <w:rPr>
          <w:lang w:val="en-US"/>
        </w:rPr>
      </w:pPr>
    </w:p>
    <w:p w14:paraId="44580134" w14:textId="01A2B480" w:rsidR="0085159E" w:rsidRDefault="0085159E" w:rsidP="0085159E">
      <w:pPr>
        <w:rPr>
          <w:lang w:val="en-US"/>
        </w:rPr>
      </w:pPr>
      <w:r>
        <w:rPr>
          <w:lang w:val="en-US"/>
        </w:rPr>
        <w:t xml:space="preserve">Example 3: </w:t>
      </w:r>
    </w:p>
    <w:p w14:paraId="59F331D2" w14:textId="3842A208" w:rsidR="0085159E" w:rsidRDefault="0085159E" w:rsidP="0085159E">
      <w:pPr>
        <w:rPr>
          <w:lang w:val="en-US"/>
        </w:rPr>
      </w:pPr>
      <w:r>
        <w:rPr>
          <w:lang w:val="en-US"/>
        </w:rPr>
        <w:t xml:space="preserve">Allison has a drawer full of unmatched socks. The drawer contains </w:t>
      </w:r>
      <w:r w:rsidR="00C864C2">
        <w:rPr>
          <w:lang w:val="en-US"/>
        </w:rPr>
        <w:t>3</w:t>
      </w:r>
      <w:r>
        <w:rPr>
          <w:lang w:val="en-US"/>
        </w:rPr>
        <w:t>0 blue socks, 30 green socs, and 30 yellow socks. She pulls seven socks form the drawer and records the number of blue socks in the sample.</w:t>
      </w:r>
    </w:p>
    <w:p w14:paraId="69954885" w14:textId="3387B275" w:rsidR="0085159E" w:rsidRDefault="0085159E" w:rsidP="008515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Is it reasonable to approximate this distribution with a normal distribution? Justify your answer.</w:t>
      </w:r>
    </w:p>
    <w:p w14:paraId="77D5FCC1" w14:textId="5FDF4B73" w:rsidR="0085159E" w:rsidRDefault="0085159E" w:rsidP="0085159E">
      <w:pPr>
        <w:rPr>
          <w:lang w:val="en-US"/>
        </w:rPr>
      </w:pPr>
    </w:p>
    <w:p w14:paraId="145E5E83" w14:textId="035C7201" w:rsidR="0085159E" w:rsidRDefault="0085159E" w:rsidP="0085159E">
      <w:pPr>
        <w:rPr>
          <w:lang w:val="en-US"/>
        </w:rPr>
      </w:pPr>
    </w:p>
    <w:p w14:paraId="0C8E3C80" w14:textId="47B3AD73" w:rsidR="0085159E" w:rsidRDefault="0085159E" w:rsidP="0085159E">
      <w:pPr>
        <w:rPr>
          <w:lang w:val="en-US"/>
        </w:rPr>
      </w:pPr>
    </w:p>
    <w:p w14:paraId="53120266" w14:textId="74F2D2ED" w:rsidR="0085159E" w:rsidRDefault="0085159E" w:rsidP="0085159E">
      <w:pPr>
        <w:rPr>
          <w:lang w:val="en-US"/>
        </w:rPr>
      </w:pPr>
    </w:p>
    <w:p w14:paraId="2292C011" w14:textId="72DF0A4A" w:rsidR="0085159E" w:rsidRDefault="0085159E" w:rsidP="0085159E">
      <w:pPr>
        <w:rPr>
          <w:lang w:val="en-US"/>
        </w:rPr>
      </w:pPr>
    </w:p>
    <w:p w14:paraId="719AA8F9" w14:textId="55514E78" w:rsidR="0085159E" w:rsidRDefault="0085159E" w:rsidP="0085159E">
      <w:pPr>
        <w:rPr>
          <w:lang w:val="en-US"/>
        </w:rPr>
      </w:pPr>
    </w:p>
    <w:p w14:paraId="2B3C2EBB" w14:textId="3ED98D4E" w:rsidR="0085159E" w:rsidRDefault="0085159E" w:rsidP="0085159E">
      <w:pPr>
        <w:rPr>
          <w:lang w:val="en-US"/>
        </w:rPr>
      </w:pPr>
    </w:p>
    <w:p w14:paraId="3B0ECD37" w14:textId="41E395B1" w:rsidR="0085159E" w:rsidRDefault="0085159E" w:rsidP="0085159E">
      <w:pPr>
        <w:rPr>
          <w:lang w:val="en-US"/>
        </w:rPr>
      </w:pPr>
    </w:p>
    <w:p w14:paraId="52F2718E" w14:textId="39FB2EA7" w:rsidR="0085159E" w:rsidRDefault="0085159E" w:rsidP="0085159E">
      <w:pPr>
        <w:rPr>
          <w:lang w:val="en-US"/>
        </w:rPr>
      </w:pPr>
    </w:p>
    <w:p w14:paraId="74397CE1" w14:textId="5C78B720" w:rsidR="0085159E" w:rsidRDefault="0085159E" w:rsidP="0085159E">
      <w:pPr>
        <w:rPr>
          <w:lang w:val="en-US"/>
        </w:rPr>
      </w:pPr>
    </w:p>
    <w:p w14:paraId="1E163C57" w14:textId="561596CB" w:rsidR="0085159E" w:rsidRDefault="0085159E" w:rsidP="0085159E">
      <w:pPr>
        <w:rPr>
          <w:lang w:val="en-US"/>
        </w:rPr>
      </w:pPr>
    </w:p>
    <w:p w14:paraId="1546C4A3" w14:textId="56F2615A" w:rsidR="0085159E" w:rsidRDefault="0085159E" w:rsidP="0085159E">
      <w:pPr>
        <w:rPr>
          <w:lang w:val="en-US"/>
        </w:rPr>
      </w:pPr>
    </w:p>
    <w:p w14:paraId="2B8DA61E" w14:textId="742AA05E" w:rsidR="0085159E" w:rsidRDefault="0085159E" w:rsidP="0085159E">
      <w:pPr>
        <w:rPr>
          <w:lang w:val="en-US"/>
        </w:rPr>
      </w:pPr>
    </w:p>
    <w:p w14:paraId="22571D54" w14:textId="076CE649" w:rsidR="0085159E" w:rsidRDefault="0085159E" w:rsidP="008515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Determine the mean and standard deviation of the normal approximation.</w:t>
      </w:r>
    </w:p>
    <w:p w14:paraId="77CB37E9" w14:textId="26CD3DB9" w:rsidR="0085159E" w:rsidRDefault="0085159E" w:rsidP="0085159E">
      <w:pPr>
        <w:rPr>
          <w:lang w:val="en-US"/>
        </w:rPr>
      </w:pPr>
    </w:p>
    <w:p w14:paraId="2AC59828" w14:textId="796B07FA" w:rsidR="0085159E" w:rsidRDefault="0085159E" w:rsidP="0085159E">
      <w:pPr>
        <w:rPr>
          <w:lang w:val="en-US"/>
        </w:rPr>
      </w:pPr>
    </w:p>
    <w:p w14:paraId="1A1DECAC" w14:textId="090D36DD" w:rsidR="0085159E" w:rsidRDefault="0085159E" w:rsidP="0085159E">
      <w:pPr>
        <w:rPr>
          <w:lang w:val="en-US"/>
        </w:rPr>
      </w:pPr>
    </w:p>
    <w:p w14:paraId="5AFE6E7C" w14:textId="6DE17FB5" w:rsidR="0085159E" w:rsidRDefault="0085159E" w:rsidP="0085159E">
      <w:pPr>
        <w:rPr>
          <w:lang w:val="en-US"/>
        </w:rPr>
      </w:pPr>
    </w:p>
    <w:p w14:paraId="7EED3BD6" w14:textId="6E1D6EF6" w:rsidR="0085159E" w:rsidRDefault="0085159E" w:rsidP="0085159E">
      <w:pPr>
        <w:rPr>
          <w:lang w:val="en-US"/>
        </w:rPr>
      </w:pPr>
    </w:p>
    <w:p w14:paraId="7A36B4B2" w14:textId="1FBF0F12" w:rsidR="0085159E" w:rsidRDefault="0085159E" w:rsidP="0085159E">
      <w:pPr>
        <w:rPr>
          <w:lang w:val="en-US"/>
        </w:rPr>
      </w:pPr>
    </w:p>
    <w:p w14:paraId="7FB1E97F" w14:textId="6757A3AC" w:rsidR="0085159E" w:rsidRDefault="0085159E" w:rsidP="0085159E">
      <w:pPr>
        <w:rPr>
          <w:lang w:val="en-US"/>
        </w:rPr>
      </w:pPr>
    </w:p>
    <w:p w14:paraId="282EE51D" w14:textId="2A184508" w:rsidR="0085159E" w:rsidRDefault="0085159E" w:rsidP="0085159E">
      <w:pPr>
        <w:rPr>
          <w:lang w:val="en-US"/>
        </w:rPr>
      </w:pPr>
    </w:p>
    <w:p w14:paraId="001CFFEE" w14:textId="7392ED87" w:rsidR="0085159E" w:rsidRDefault="0085159E" w:rsidP="0085159E">
      <w:pPr>
        <w:rPr>
          <w:lang w:val="en-US"/>
        </w:rPr>
      </w:pPr>
    </w:p>
    <w:p w14:paraId="66AF4A5B" w14:textId="6DC46617" w:rsidR="0085159E" w:rsidRDefault="0085159E" w:rsidP="0085159E">
      <w:pPr>
        <w:rPr>
          <w:lang w:val="en-US"/>
        </w:rPr>
      </w:pPr>
    </w:p>
    <w:p w14:paraId="228D62D0" w14:textId="2514931E" w:rsidR="0085159E" w:rsidRDefault="0085159E" w:rsidP="0085159E">
      <w:pPr>
        <w:rPr>
          <w:lang w:val="en-US"/>
        </w:rPr>
      </w:pPr>
    </w:p>
    <w:p w14:paraId="52F9BDE4" w14:textId="52977A2B" w:rsidR="0085159E" w:rsidRPr="0085159E" w:rsidRDefault="0085159E" w:rsidP="0085159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probability that 3, 4, or 5 socks are blue?</w:t>
      </w:r>
    </w:p>
    <w:sectPr w:rsidR="0085159E" w:rsidRPr="0085159E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3E3D"/>
    <w:multiLevelType w:val="hybridMultilevel"/>
    <w:tmpl w:val="E7F2CB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674A1B"/>
    <w:multiLevelType w:val="hybridMultilevel"/>
    <w:tmpl w:val="18D85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1BFD"/>
    <w:multiLevelType w:val="hybridMultilevel"/>
    <w:tmpl w:val="1150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19C2"/>
    <w:multiLevelType w:val="hybridMultilevel"/>
    <w:tmpl w:val="91CCE1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5"/>
    <w:rsid w:val="002F1E41"/>
    <w:rsid w:val="003B72DE"/>
    <w:rsid w:val="004C2462"/>
    <w:rsid w:val="00515202"/>
    <w:rsid w:val="005D3899"/>
    <w:rsid w:val="00693E55"/>
    <w:rsid w:val="0085159E"/>
    <w:rsid w:val="00BC2543"/>
    <w:rsid w:val="00C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163D"/>
  <w15:chartTrackingRefBased/>
  <w15:docId w15:val="{4503210C-5BFD-B441-B314-730A2DA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E55"/>
    <w:rPr>
      <w:color w:val="808080"/>
    </w:rPr>
  </w:style>
  <w:style w:type="table" w:styleId="TableGrid">
    <w:name w:val="Table Grid"/>
    <w:basedOn w:val="TableNormal"/>
    <w:uiPriority w:val="39"/>
    <w:rsid w:val="005D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2021-05-25T15:25:00Z</cp:lastPrinted>
  <dcterms:created xsi:type="dcterms:W3CDTF">2021-05-25T03:37:00Z</dcterms:created>
  <dcterms:modified xsi:type="dcterms:W3CDTF">2021-05-25T21:52:00Z</dcterms:modified>
</cp:coreProperties>
</file>