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ED5F4" w14:textId="0B7B7508" w:rsidR="00B236A0" w:rsidRDefault="003A5DB2">
      <w:pPr>
        <w:rPr>
          <w:b/>
          <w:bCs/>
          <w:lang w:val="en-US"/>
        </w:rPr>
      </w:pPr>
      <w:r>
        <w:rPr>
          <w:b/>
          <w:bCs/>
          <w:lang w:val="en-US"/>
        </w:rPr>
        <w:t>S12</w:t>
      </w:r>
    </w:p>
    <w:p w14:paraId="643BE1A7" w14:textId="1A455FE4" w:rsidR="003A5DB2" w:rsidRDefault="002E2E14" w:rsidP="003A5DB2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EA447" wp14:editId="73D539C1">
                <wp:simplePos x="0" y="0"/>
                <wp:positionH relativeFrom="column">
                  <wp:posOffset>4558254</wp:posOffset>
                </wp:positionH>
                <wp:positionV relativeFrom="paragraph">
                  <wp:posOffset>28575</wp:posOffset>
                </wp:positionV>
                <wp:extent cx="1922929" cy="1277471"/>
                <wp:effectExtent l="0" t="0" r="762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929" cy="1277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7"/>
                              <w:gridCol w:w="1368"/>
                            </w:tblGrid>
                            <w:tr w:rsidR="002E2E14" w14:paraId="7DEA70C5" w14:textId="77777777" w:rsidTr="002E2E14">
                              <w:tc>
                                <w:tcPr>
                                  <w:tcW w:w="1367" w:type="dxa"/>
                                </w:tcPr>
                                <w:p w14:paraId="5EDB0A16" w14:textId="76995BE8" w:rsidR="002E2E14" w:rsidRPr="002E2E14" w:rsidRDefault="002E2E14" w:rsidP="002E2E1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2E14">
                                    <w:rPr>
                                      <w:sz w:val="18"/>
                                      <w:szCs w:val="18"/>
                                    </w:rPr>
                                    <w:t>Confidence Level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141ED552" w14:textId="435248E6" w:rsidR="002E2E14" w:rsidRPr="002E2E14" w:rsidRDefault="002E2E14" w:rsidP="002E2E1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2E14">
                                    <w:rPr>
                                      <w:sz w:val="18"/>
                                      <w:szCs w:val="18"/>
                                    </w:rPr>
                                    <w:t>z-Score</w:t>
                                  </w:r>
                                </w:p>
                              </w:tc>
                            </w:tr>
                            <w:tr w:rsidR="002E2E14" w14:paraId="761674E1" w14:textId="77777777" w:rsidTr="002E2E14">
                              <w:tc>
                                <w:tcPr>
                                  <w:tcW w:w="1367" w:type="dxa"/>
                                </w:tcPr>
                                <w:p w14:paraId="25F5286F" w14:textId="726B25CF" w:rsidR="002E2E14" w:rsidRDefault="002E2E14">
                                  <w: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491CEF55" w14:textId="795D1E3D" w:rsidR="002E2E14" w:rsidRPr="002E2E14" w:rsidRDefault="002E2E14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E2E14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1.645</w:t>
                                  </w:r>
                                </w:p>
                              </w:tc>
                            </w:tr>
                            <w:tr w:rsidR="002E2E14" w14:paraId="554A9A47" w14:textId="77777777" w:rsidTr="002E2E14">
                              <w:tc>
                                <w:tcPr>
                                  <w:tcW w:w="1367" w:type="dxa"/>
                                </w:tcPr>
                                <w:p w14:paraId="568ED63F" w14:textId="6F795B08" w:rsidR="002E2E14" w:rsidRDefault="002E2E14">
                                  <w: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40BE0820" w14:textId="0A796ABA" w:rsidR="002E2E14" w:rsidRPr="002E2E14" w:rsidRDefault="002E2E14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E2E14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1.960</w:t>
                                  </w:r>
                                </w:p>
                              </w:tc>
                            </w:tr>
                            <w:tr w:rsidR="002E2E14" w14:paraId="2035899A" w14:textId="77777777" w:rsidTr="002E2E14">
                              <w:tc>
                                <w:tcPr>
                                  <w:tcW w:w="1367" w:type="dxa"/>
                                </w:tcPr>
                                <w:p w14:paraId="2A0D69CA" w14:textId="10054442" w:rsidR="002E2E14" w:rsidRDefault="002E2E14">
                                  <w:r>
                                    <w:t>99%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14:paraId="5FA0359C" w14:textId="111855F7" w:rsidR="002E2E14" w:rsidRPr="002E2E14" w:rsidRDefault="002E2E14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2E2E14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2.576</w:t>
                                  </w:r>
                                </w:p>
                              </w:tc>
                            </w:tr>
                          </w:tbl>
                          <w:p w14:paraId="2449AA25" w14:textId="77777777" w:rsidR="002E2E14" w:rsidRDefault="002E2E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EA4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9pt;margin-top:2.25pt;width:151.4pt;height:100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&#13;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67"/>
                        <w:gridCol w:w="1368"/>
                      </w:tblGrid>
                      <w:tr w:rsidR="002E2E14" w14:paraId="7DEA70C5" w14:textId="77777777" w:rsidTr="002E2E14">
                        <w:tc>
                          <w:tcPr>
                            <w:tcW w:w="1367" w:type="dxa"/>
                          </w:tcPr>
                          <w:p w14:paraId="5EDB0A16" w14:textId="76995BE8" w:rsidR="002E2E14" w:rsidRPr="002E2E14" w:rsidRDefault="002E2E14" w:rsidP="002E2E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2E14">
                              <w:rPr>
                                <w:sz w:val="18"/>
                                <w:szCs w:val="18"/>
                              </w:rPr>
                              <w:t>Confidence Level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141ED552" w14:textId="435248E6" w:rsidR="002E2E14" w:rsidRPr="002E2E14" w:rsidRDefault="002E2E14" w:rsidP="002E2E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2E14">
                              <w:rPr>
                                <w:sz w:val="18"/>
                                <w:szCs w:val="18"/>
                              </w:rPr>
                              <w:t>z-Score</w:t>
                            </w:r>
                          </w:p>
                        </w:tc>
                      </w:tr>
                      <w:tr w:rsidR="002E2E14" w14:paraId="761674E1" w14:textId="77777777" w:rsidTr="002E2E14">
                        <w:tc>
                          <w:tcPr>
                            <w:tcW w:w="1367" w:type="dxa"/>
                          </w:tcPr>
                          <w:p w14:paraId="25F5286F" w14:textId="726B25CF" w:rsidR="002E2E14" w:rsidRDefault="002E2E14">
                            <w:r>
                              <w:t>90%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491CEF55" w14:textId="795D1E3D" w:rsidR="002E2E14" w:rsidRPr="002E2E14" w:rsidRDefault="002E2E1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2E1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1.645</w:t>
                            </w:r>
                          </w:p>
                        </w:tc>
                      </w:tr>
                      <w:tr w:rsidR="002E2E14" w14:paraId="554A9A47" w14:textId="77777777" w:rsidTr="002E2E14">
                        <w:tc>
                          <w:tcPr>
                            <w:tcW w:w="1367" w:type="dxa"/>
                          </w:tcPr>
                          <w:p w14:paraId="568ED63F" w14:textId="6F795B08" w:rsidR="002E2E14" w:rsidRDefault="002E2E14">
                            <w:r>
                              <w:t>95%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40BE0820" w14:textId="0A796ABA" w:rsidR="002E2E14" w:rsidRPr="002E2E14" w:rsidRDefault="002E2E1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2E1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1.960</w:t>
                            </w:r>
                          </w:p>
                        </w:tc>
                      </w:tr>
                      <w:tr w:rsidR="002E2E14" w14:paraId="2035899A" w14:textId="77777777" w:rsidTr="002E2E14">
                        <w:tc>
                          <w:tcPr>
                            <w:tcW w:w="1367" w:type="dxa"/>
                          </w:tcPr>
                          <w:p w14:paraId="2A0D69CA" w14:textId="10054442" w:rsidR="002E2E14" w:rsidRDefault="002E2E14">
                            <w:r>
                              <w:t>99%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14:paraId="5FA0359C" w14:textId="111855F7" w:rsidR="002E2E14" w:rsidRPr="002E2E14" w:rsidRDefault="002E2E1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2E1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2.576</w:t>
                            </w:r>
                          </w:p>
                        </w:tc>
                      </w:tr>
                    </w:tbl>
                    <w:p w14:paraId="2449AA25" w14:textId="77777777" w:rsidR="002E2E14" w:rsidRDefault="002E2E14"/>
                  </w:txbxContent>
                </v:textbox>
              </v:shape>
            </w:pict>
          </mc:Fallback>
        </mc:AlternateContent>
      </w:r>
      <w:r w:rsidR="003A5DB2">
        <w:rPr>
          <w:b/>
          <w:bCs/>
          <w:sz w:val="44"/>
          <w:szCs w:val="44"/>
          <w:lang w:val="en-US"/>
        </w:rPr>
        <w:t>Confidence Intervals</w:t>
      </w:r>
    </w:p>
    <w:p w14:paraId="6CF1A667" w14:textId="0D89AABE" w:rsidR="003A5DB2" w:rsidRDefault="003A5DB2" w:rsidP="003A5DB2">
      <w:pPr>
        <w:jc w:val="center"/>
        <w:rPr>
          <w:b/>
          <w:bCs/>
          <w:sz w:val="44"/>
          <w:szCs w:val="44"/>
          <w:lang w:val="en-US"/>
        </w:rPr>
      </w:pPr>
    </w:p>
    <w:p w14:paraId="574E4123" w14:textId="77777777" w:rsidR="002E2E14" w:rsidRDefault="003A5DB2" w:rsidP="003A5DB2">
      <w:pPr>
        <w:rPr>
          <w:b/>
          <w:bCs/>
          <w:lang w:val="en-US"/>
        </w:rPr>
      </w:pPr>
      <w:r>
        <w:rPr>
          <w:b/>
          <w:bCs/>
          <w:lang w:val="en-US"/>
        </w:rPr>
        <w:t>The confidence interval</w:t>
      </w:r>
    </w:p>
    <w:p w14:paraId="7567EF18" w14:textId="4DA8944E" w:rsidR="003A5DB2" w:rsidRPr="003A5DB2" w:rsidRDefault="003A5DB2" w:rsidP="003A5DB2">
      <w:pPr>
        <w:rPr>
          <w:lang w:val="en-US"/>
        </w:rPr>
      </w:pP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is the range of possible values of the measured statistics. </w:t>
      </w:r>
    </w:p>
    <w:p w14:paraId="2F3D06B8" w14:textId="53377E82" w:rsidR="003A5DB2" w:rsidRDefault="003A5DB2" w:rsidP="003A5DB2">
      <w:pPr>
        <w:jc w:val="center"/>
        <w:rPr>
          <w:b/>
          <w:bCs/>
          <w:sz w:val="44"/>
          <w:szCs w:val="44"/>
          <w:lang w:val="en-US"/>
        </w:rPr>
      </w:pPr>
    </w:p>
    <w:p w14:paraId="12FD2DE0" w14:textId="7EEF1A1F" w:rsidR="003A5DB2" w:rsidRPr="003A5DB2" w:rsidRDefault="003A5DB2" w:rsidP="003A5DB2">
      <w:pPr>
        <w:rPr>
          <w:lang w:val="en-US"/>
        </w:rPr>
      </w:pPr>
      <w:r w:rsidRPr="003A5DB2">
        <w:rPr>
          <w:b/>
          <w:bCs/>
          <w:lang w:val="en-US"/>
        </w:rPr>
        <w:t xml:space="preserve">Confidence Level = </w:t>
      </w:r>
      <w:r w:rsidRPr="003A5DB2">
        <w:rPr>
          <w:lang w:val="en-US"/>
        </w:rPr>
        <w:t>probability that the particular statistics (piece of data) is with the range indicated by the margin of error.</w:t>
      </w:r>
    </w:p>
    <w:p w14:paraId="35CA0C9A" w14:textId="235234CE" w:rsidR="003A5DB2" w:rsidRDefault="003A5DB2" w:rsidP="003A5DB2">
      <w:pPr>
        <w:pStyle w:val="ListParagraph"/>
        <w:rPr>
          <w:lang w:val="en-US"/>
        </w:rPr>
      </w:pPr>
    </w:p>
    <w:p w14:paraId="2EDD0F4E" w14:textId="4BFF6B36" w:rsidR="003A5DB2" w:rsidRPr="003A5DB2" w:rsidRDefault="003A5DB2" w:rsidP="003A5DB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Commonly used </w:t>
      </w:r>
      <w:r>
        <w:rPr>
          <w:lang w:val="en-US"/>
        </w:rPr>
        <w:t xml:space="preserve">confidence levels are 90%, 95% and 99%. These are related to the z-scores of the distribution. </w:t>
      </w:r>
    </w:p>
    <w:p w14:paraId="23C099E8" w14:textId="77777777" w:rsidR="003A5DB2" w:rsidRDefault="003A5DB2" w:rsidP="003A5DB2">
      <w:pPr>
        <w:pStyle w:val="ListParagraph"/>
        <w:rPr>
          <w:lang w:val="en-US"/>
        </w:rPr>
      </w:pPr>
    </w:p>
    <w:p w14:paraId="23454A75" w14:textId="34462613" w:rsidR="003A5DB2" w:rsidRDefault="003A5DB2" w:rsidP="003A5DB2">
      <w:pPr>
        <w:pStyle w:val="ListParagraph"/>
        <w:rPr>
          <w:lang w:val="en-US"/>
        </w:rPr>
      </w:pPr>
    </w:p>
    <w:p w14:paraId="022F69E4" w14:textId="1C857AA2" w:rsidR="003A5DB2" w:rsidRPr="003A5DB2" w:rsidRDefault="003A5DB2" w:rsidP="003A5DB2">
      <w:pPr>
        <w:rPr>
          <w:lang w:val="en-US"/>
        </w:rPr>
      </w:pPr>
      <w:r w:rsidRPr="003A5DB2">
        <w:rPr>
          <w:b/>
          <w:bCs/>
          <w:lang w:val="en-US"/>
        </w:rPr>
        <w:t xml:space="preserve">Margin of Error = </w:t>
      </w:r>
      <w:r w:rsidRPr="003A5DB2">
        <w:rPr>
          <w:lang w:val="en-US"/>
        </w:rPr>
        <w:t xml:space="preserve">is the range of values that a </w:t>
      </w:r>
      <w:proofErr w:type="gramStart"/>
      <w:r w:rsidRPr="003A5DB2">
        <w:rPr>
          <w:lang w:val="en-US"/>
        </w:rPr>
        <w:t>particular statistics (piece of data)</w:t>
      </w:r>
      <w:proofErr w:type="gramEnd"/>
      <w:r w:rsidRPr="003A5DB2">
        <w:rPr>
          <w:lang w:val="en-US"/>
        </w:rPr>
        <w:t xml:space="preserve"> is said to be within. For statistics with probability p, the margin of error is calculated by:</w:t>
      </w:r>
    </w:p>
    <w:p w14:paraId="47BE589E" w14:textId="6C5A6EFA" w:rsidR="003A5DB2" w:rsidRDefault="003A5DB2" w:rsidP="003A5DB2">
      <w:pPr>
        <w:pStyle w:val="ListParagraph"/>
        <w:rPr>
          <w:lang w:val="en-US"/>
        </w:rPr>
      </w:pPr>
    </w:p>
    <w:p w14:paraId="646054E5" w14:textId="5EA5BA91" w:rsidR="003A5DB2" w:rsidRDefault="003A5DB2" w:rsidP="003A5DB2">
      <w:pPr>
        <w:pStyle w:val="ListParagraph"/>
        <w:rPr>
          <w:lang w:val="en-US"/>
        </w:rPr>
      </w:pPr>
    </w:p>
    <w:p w14:paraId="0094C9EE" w14:textId="77777777" w:rsidR="003A5DB2" w:rsidRDefault="003A5DB2" w:rsidP="003A5DB2">
      <w:pPr>
        <w:pStyle w:val="ListParagraph"/>
        <w:ind w:left="57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5FB0E" wp14:editId="5F53A25D">
                <wp:simplePos x="0" y="0"/>
                <wp:positionH relativeFrom="column">
                  <wp:posOffset>520505</wp:posOffset>
                </wp:positionH>
                <wp:positionV relativeFrom="paragraph">
                  <wp:posOffset>136672</wp:posOffset>
                </wp:positionV>
                <wp:extent cx="2785403" cy="1012873"/>
                <wp:effectExtent l="0" t="0" r="889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403" cy="1012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D552" w14:textId="1D86C7C8" w:rsidR="003A5DB2" w:rsidRPr="003A5DB2" w:rsidRDefault="003A5DB2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E=z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p(1-p)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5FB0E" id="Text Box 1" o:spid="_x0000_s1027" type="#_x0000_t202" style="position:absolute;left:0;text-align:left;margin-left:41pt;margin-top:10.75pt;width:219.3pt;height:7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" fillcolor="white [3201]" strokeweight=".5pt">
                <v:textbox>
                  <w:txbxContent>
                    <w:p w14:paraId="3996D552" w14:textId="1D86C7C8" w:rsidR="003A5DB2" w:rsidRPr="003A5DB2" w:rsidRDefault="003A5DB2">
                      <w:pPr>
                        <w:rPr>
                          <w:i/>
                          <w:sz w:val="36"/>
                          <w:szCs w:val="3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E=z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p(1-p)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Where z is the z-score, </w:t>
      </w:r>
    </w:p>
    <w:p w14:paraId="16F343AA" w14:textId="72A8B61F" w:rsidR="003A5DB2" w:rsidRDefault="003A5DB2" w:rsidP="003A5DB2">
      <w:pPr>
        <w:pStyle w:val="ListParagraph"/>
        <w:ind w:left="5760"/>
        <w:rPr>
          <w:lang w:val="en-US"/>
        </w:rPr>
      </w:pPr>
      <w:r>
        <w:rPr>
          <w:lang w:val="en-US"/>
        </w:rPr>
        <w:t>p is the probability,</w:t>
      </w:r>
    </w:p>
    <w:p w14:paraId="4D5FADBC" w14:textId="72D42C0E" w:rsidR="003A5DB2" w:rsidRDefault="003A5DB2" w:rsidP="003A5DB2">
      <w:pPr>
        <w:pStyle w:val="ListParagraph"/>
        <w:ind w:left="5760"/>
        <w:rPr>
          <w:lang w:val="en-US"/>
        </w:rPr>
      </w:pPr>
      <w:r>
        <w:rPr>
          <w:lang w:val="en-US"/>
        </w:rPr>
        <w:t>n is the sample size</w:t>
      </w:r>
    </w:p>
    <w:p w14:paraId="50AB1297" w14:textId="59ABD081" w:rsidR="003A5DB2" w:rsidRDefault="003A5DB2" w:rsidP="003A5DB2">
      <w:pPr>
        <w:pStyle w:val="ListParagraph"/>
        <w:ind w:left="5760"/>
        <w:rPr>
          <w:lang w:val="en-US"/>
        </w:rPr>
      </w:pPr>
      <w:r>
        <w:rPr>
          <w:lang w:val="en-US"/>
        </w:rPr>
        <w:t>and E is the margin of error.</w:t>
      </w:r>
    </w:p>
    <w:p w14:paraId="2F6AB99C" w14:textId="2C5F59DC" w:rsidR="003A5DB2" w:rsidRDefault="003A5DB2" w:rsidP="003A5DB2">
      <w:pPr>
        <w:pStyle w:val="ListParagraph"/>
        <w:ind w:left="5760"/>
        <w:rPr>
          <w:lang w:val="en-US"/>
        </w:rPr>
      </w:pPr>
    </w:p>
    <w:p w14:paraId="61070BA3" w14:textId="66564753" w:rsidR="003A5DB2" w:rsidRDefault="003A5DB2" w:rsidP="003A5DB2">
      <w:pPr>
        <w:pStyle w:val="ListParagraph"/>
        <w:ind w:left="5760"/>
        <w:rPr>
          <w:lang w:val="en-US"/>
        </w:rPr>
      </w:pPr>
    </w:p>
    <w:p w14:paraId="16FB3690" w14:textId="506CE7FB" w:rsidR="003A5DB2" w:rsidRDefault="003A5DB2" w:rsidP="003A5DB2">
      <w:pPr>
        <w:pStyle w:val="ListParagraph"/>
        <w:ind w:left="5760"/>
        <w:rPr>
          <w:lang w:val="en-US"/>
        </w:rPr>
      </w:pPr>
    </w:p>
    <w:p w14:paraId="7D0C62FE" w14:textId="5F3EB02B" w:rsidR="003A5DB2" w:rsidRDefault="003A5DB2" w:rsidP="003A5DB2">
      <w:pPr>
        <w:pStyle w:val="ListParagraph"/>
        <w:ind w:left="5760"/>
        <w:rPr>
          <w:lang w:val="en-US"/>
        </w:rPr>
      </w:pPr>
    </w:p>
    <w:p w14:paraId="12276E5F" w14:textId="3D2B2F0F" w:rsidR="003A5DB2" w:rsidRDefault="003A5DB2" w:rsidP="003A5DB2">
      <w:pPr>
        <w:pStyle w:val="ListParagraph"/>
        <w:ind w:left="57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</w:t>
      </w:r>
    </w:p>
    <w:p w14:paraId="049362AC" w14:textId="5261D77B" w:rsidR="003A5DB2" w:rsidRPr="003A5DB2" w:rsidRDefault="003A5DB2" w:rsidP="003A5DB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greater the sample size, the smaller the margin of error. She smaller the margin of error, the greater the accuracy of the measurement. </w:t>
      </w:r>
    </w:p>
    <w:p w14:paraId="00B7F507" w14:textId="453F916D" w:rsidR="003A5DB2" w:rsidRDefault="003A5DB2" w:rsidP="003A5DB2">
      <w:pPr>
        <w:rPr>
          <w:lang w:val="en-US"/>
        </w:rPr>
      </w:pPr>
    </w:p>
    <w:p w14:paraId="32BACCDA" w14:textId="02BA939E" w:rsidR="003A5DB2" w:rsidRDefault="003A5DB2" w:rsidP="003A5DB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For repeated samples of the same size taken from the same population with a normal distribution, the standard deviation of the sample means is given by:</w:t>
      </w:r>
    </w:p>
    <w:p w14:paraId="6ACCAF06" w14:textId="7C7DD081" w:rsidR="003A5DB2" w:rsidRPr="003A5DB2" w:rsidRDefault="002E2E14" w:rsidP="003A5DB2">
      <w:pPr>
        <w:pStyle w:val="ListParagrap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8EF0A" wp14:editId="7576AFFD">
                <wp:simplePos x="0" y="0"/>
                <wp:positionH relativeFrom="column">
                  <wp:posOffset>4208519</wp:posOffset>
                </wp:positionH>
                <wp:positionV relativeFrom="paragraph">
                  <wp:posOffset>141268</wp:posOffset>
                </wp:positionV>
                <wp:extent cx="1936377" cy="887506"/>
                <wp:effectExtent l="0" t="0" r="698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377" cy="88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5BB72" w14:textId="5D86881E" w:rsidR="003A5DB2" w:rsidRPr="003A5DB2" w:rsidRDefault="003A5DB2">
                            <w:pPr>
                              <w:rPr>
                                <w:iCs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sz w:val="44"/>
                                        <w:szCs w:val="4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σ</m:t>
                                    </m:r>
                                  </m:e>
                                  <m:sub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sz w:val="44"/>
                                            <w:szCs w:val="4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44"/>
                                            <w:szCs w:val="44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sz w:val="44"/>
                                        <w:szCs w:val="4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σ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sz w:val="44"/>
                                            <w:szCs w:val="4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44"/>
                                            <w:szCs w:val="44"/>
                                          </w:rPr>
                                          <m:t>n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8EF0A" id="Text Box 2" o:spid="_x0000_s1028" type="#_x0000_t202" style="position:absolute;left:0;text-align:left;margin-left:331.4pt;margin-top:11.1pt;width:152.45pt;height:6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" fillcolor="white [3201]" strokeweight=".5pt">
                <v:textbox>
                  <w:txbxContent>
                    <w:p w14:paraId="5465BB72" w14:textId="5D86881E" w:rsidR="003A5DB2" w:rsidRPr="003A5DB2" w:rsidRDefault="003A5DB2">
                      <w:pPr>
                        <w:rPr>
                          <w:iCs/>
                          <w:sz w:val="44"/>
                          <w:szCs w:val="4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Cs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σ</m:t>
                              </m:r>
                            </m:e>
                            <m:sub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44"/>
                                      <w:szCs w:val="4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x</m:t>
                                  </m:r>
                                </m:e>
                              </m:acc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sz w:val="44"/>
                                  <w:szCs w:val="4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σ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44"/>
                                      <w:szCs w:val="4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n</m:t>
                                  </m:r>
                                </m:e>
                              </m:rad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B9AAF52" w14:textId="3AFE6C2A" w:rsidR="002E2E14" w:rsidRDefault="002E2E14" w:rsidP="002E2E14">
      <w:pPr>
        <w:rPr>
          <w:lang w:val="en-US"/>
        </w:rPr>
      </w:pPr>
    </w:p>
    <w:p w14:paraId="4D88521C" w14:textId="01C2E7A0" w:rsidR="002E2E14" w:rsidRDefault="002E2E14" w:rsidP="002E2E14">
      <w:pPr>
        <w:rPr>
          <w:lang w:val="en-US"/>
        </w:rPr>
      </w:pPr>
    </w:p>
    <w:p w14:paraId="2D3C845F" w14:textId="05AF008B" w:rsidR="002E2E14" w:rsidRDefault="002E2E14" w:rsidP="002E2E14">
      <w:pPr>
        <w:rPr>
          <w:lang w:val="en-US"/>
        </w:rPr>
      </w:pPr>
    </w:p>
    <w:p w14:paraId="25B47850" w14:textId="17786829" w:rsidR="002E2E14" w:rsidRDefault="002E2E14" w:rsidP="002E2E14">
      <w:pPr>
        <w:rPr>
          <w:lang w:val="en-US"/>
        </w:rPr>
      </w:pPr>
    </w:p>
    <w:p w14:paraId="0140B13C" w14:textId="29DBF116" w:rsidR="002E2E14" w:rsidRDefault="002E2E14" w:rsidP="002E2E14">
      <w:pPr>
        <w:rPr>
          <w:lang w:val="en-US"/>
        </w:rPr>
      </w:pPr>
    </w:p>
    <w:p w14:paraId="75BCABDC" w14:textId="621A1E94" w:rsidR="002E2E14" w:rsidRDefault="002E2E14" w:rsidP="002E2E14">
      <w:pPr>
        <w:rPr>
          <w:lang w:val="en-US"/>
        </w:rPr>
      </w:pPr>
    </w:p>
    <w:p w14:paraId="1F13FB8B" w14:textId="690E07EF" w:rsidR="002E2E14" w:rsidRDefault="002E2E14" w:rsidP="002E2E1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5D0D" wp14:editId="7D97BC6D">
                <wp:simplePos x="0" y="0"/>
                <wp:positionH relativeFrom="column">
                  <wp:posOffset>2944906</wp:posOffset>
                </wp:positionH>
                <wp:positionV relativeFrom="paragraph">
                  <wp:posOffset>49604</wp:posOffset>
                </wp:positionV>
                <wp:extent cx="2675965" cy="860612"/>
                <wp:effectExtent l="0" t="0" r="1651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965" cy="860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6F852" w14:textId="434D8291" w:rsidR="002E2E14" w:rsidRPr="002E2E14" w:rsidRDefault="002E2E14">
                            <w:pPr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E=z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  <w:szCs w:val="4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σ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44"/>
                                            <w:szCs w:val="4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44"/>
                                            <w:szCs w:val="44"/>
                                          </w:rPr>
                                          <m:t>n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E5D0D" id="Text Box 3" o:spid="_x0000_s1029" type="#_x0000_t202" style="position:absolute;margin-left:231.9pt;margin-top:3.9pt;width:210.7pt;height:6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" fillcolor="white [3201]" strokeweight=".5pt">
                <v:textbox>
                  <w:txbxContent>
                    <w:p w14:paraId="3126F852" w14:textId="434D8291" w:rsidR="002E2E14" w:rsidRPr="002E2E14" w:rsidRDefault="002E2E14">
                      <w:pPr>
                        <w:rPr>
                          <w:i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E=z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σ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  <w:szCs w:val="44"/>
                                    </w:rPr>
                                    <m:t>n</m:t>
                                  </m:r>
                                </m:e>
                              </m:rad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FB37A3C" w14:textId="42C3B546" w:rsidR="002E2E14" w:rsidRDefault="002E2E14" w:rsidP="002E2E14">
      <w:pPr>
        <w:rPr>
          <w:lang w:val="en-US"/>
        </w:rPr>
      </w:pPr>
    </w:p>
    <w:p w14:paraId="5DEF21DF" w14:textId="0A951870" w:rsidR="002E2E14" w:rsidRPr="002E2E14" w:rsidRDefault="002E2E14" w:rsidP="002E2E14">
      <w:pPr>
        <w:ind w:firstLine="720"/>
        <w:rPr>
          <w:lang w:val="en-US"/>
        </w:rPr>
      </w:pPr>
      <w:r>
        <w:rPr>
          <w:lang w:val="en-US"/>
        </w:rPr>
        <w:t xml:space="preserve">and the margin of error is given by: </w:t>
      </w:r>
    </w:p>
    <w:p w14:paraId="25901F70" w14:textId="143B866B" w:rsidR="003A5DB2" w:rsidRDefault="002E2E14" w:rsidP="002E2E14">
      <w:pPr>
        <w:rPr>
          <w:lang w:val="en-US"/>
        </w:rPr>
      </w:pPr>
      <w:r>
        <w:rPr>
          <w:lang w:val="en-US"/>
        </w:rPr>
        <w:lastRenderedPageBreak/>
        <w:t>Example 1:</w:t>
      </w:r>
    </w:p>
    <w:p w14:paraId="4AA08446" w14:textId="46A9E00F" w:rsidR="002E2E14" w:rsidRDefault="002E2E14" w:rsidP="002E2E14">
      <w:pPr>
        <w:rPr>
          <w:i/>
          <w:iCs/>
          <w:lang w:val="en-US"/>
        </w:rPr>
      </w:pPr>
      <w:r>
        <w:rPr>
          <w:lang w:val="en-US"/>
        </w:rPr>
        <w:t xml:space="preserve">An opinion poll surveyed 100 households who were watching television at a particular time. Of these, 75% were watching </w:t>
      </w:r>
      <w:r>
        <w:rPr>
          <w:i/>
          <w:iCs/>
          <w:lang w:val="en-US"/>
        </w:rPr>
        <w:t>Hockey Night in Canada.</w:t>
      </w:r>
    </w:p>
    <w:p w14:paraId="7E057217" w14:textId="31F6E9F9" w:rsidR="002E2E14" w:rsidRDefault="002E2E14" w:rsidP="002E2E14">
      <w:pPr>
        <w:rPr>
          <w:lang w:val="en-US"/>
        </w:rPr>
      </w:pPr>
    </w:p>
    <w:p w14:paraId="687AB49F" w14:textId="3E0EF9D9" w:rsidR="002E2E14" w:rsidRDefault="002E2E14" w:rsidP="002E2E1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Determine the margin of error at a 99% confidence level.</w:t>
      </w:r>
    </w:p>
    <w:p w14:paraId="5F93CC07" w14:textId="1B55E44A" w:rsidR="002E2E14" w:rsidRDefault="002E2E14" w:rsidP="002E2E14">
      <w:pPr>
        <w:rPr>
          <w:lang w:val="en-US"/>
        </w:rPr>
      </w:pPr>
    </w:p>
    <w:p w14:paraId="4923B85C" w14:textId="7A647437" w:rsidR="002E2E14" w:rsidRDefault="002E2E14" w:rsidP="002E2E14">
      <w:pPr>
        <w:rPr>
          <w:lang w:val="en-US"/>
        </w:rPr>
      </w:pPr>
    </w:p>
    <w:p w14:paraId="7ACB572A" w14:textId="65DBE9C1" w:rsidR="002E2E14" w:rsidRDefault="002E2E14" w:rsidP="002E2E14">
      <w:pPr>
        <w:rPr>
          <w:lang w:val="en-US"/>
        </w:rPr>
      </w:pPr>
    </w:p>
    <w:p w14:paraId="40A388ED" w14:textId="5CC8B095" w:rsidR="002E2E14" w:rsidRDefault="002E2E14" w:rsidP="002E2E14">
      <w:pPr>
        <w:rPr>
          <w:lang w:val="en-US"/>
        </w:rPr>
      </w:pPr>
    </w:p>
    <w:p w14:paraId="1A2B1EB8" w14:textId="0346437A" w:rsidR="002E2E14" w:rsidRDefault="002E2E14" w:rsidP="002E2E14">
      <w:pPr>
        <w:rPr>
          <w:lang w:val="en-US"/>
        </w:rPr>
      </w:pPr>
    </w:p>
    <w:p w14:paraId="39974F80" w14:textId="7CD1B378" w:rsidR="002E2E14" w:rsidRDefault="002E2E14" w:rsidP="002E2E14">
      <w:pPr>
        <w:rPr>
          <w:lang w:val="en-US"/>
        </w:rPr>
      </w:pPr>
    </w:p>
    <w:p w14:paraId="13DF0EDD" w14:textId="6F49E8F5" w:rsidR="002E2E14" w:rsidRDefault="002E2E14" w:rsidP="002E2E14">
      <w:pPr>
        <w:rPr>
          <w:lang w:val="en-US"/>
        </w:rPr>
      </w:pPr>
    </w:p>
    <w:p w14:paraId="017AF372" w14:textId="64DA1A61" w:rsidR="002E2E14" w:rsidRDefault="002E2E14" w:rsidP="002E2E14">
      <w:pPr>
        <w:rPr>
          <w:lang w:val="en-US"/>
        </w:rPr>
      </w:pPr>
    </w:p>
    <w:p w14:paraId="1E32DD66" w14:textId="20644F0C" w:rsidR="002E2E14" w:rsidRDefault="002E2E14" w:rsidP="002E2E14">
      <w:pPr>
        <w:rPr>
          <w:lang w:val="en-US"/>
        </w:rPr>
      </w:pPr>
    </w:p>
    <w:p w14:paraId="433953A7" w14:textId="094B14C6" w:rsidR="002E2E14" w:rsidRDefault="002E2E14" w:rsidP="002E2E14">
      <w:pPr>
        <w:rPr>
          <w:lang w:val="en-US"/>
        </w:rPr>
      </w:pPr>
    </w:p>
    <w:p w14:paraId="2068A103" w14:textId="68F5A297" w:rsidR="002E2E14" w:rsidRDefault="002E2E14" w:rsidP="002E2E14">
      <w:pPr>
        <w:rPr>
          <w:lang w:val="en-US"/>
        </w:rPr>
      </w:pPr>
    </w:p>
    <w:p w14:paraId="326B6508" w14:textId="5D0FA624" w:rsidR="002E2E14" w:rsidRDefault="002E2E14" w:rsidP="002E2E14">
      <w:pPr>
        <w:rPr>
          <w:lang w:val="en-US"/>
        </w:rPr>
      </w:pPr>
    </w:p>
    <w:p w14:paraId="3C65A2CC" w14:textId="75E3D518" w:rsidR="002E2E14" w:rsidRDefault="002E2E14" w:rsidP="002E2E1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Determine the confidence interval for this situation.</w:t>
      </w:r>
    </w:p>
    <w:p w14:paraId="4072EE62" w14:textId="07A99B28" w:rsidR="002E2E14" w:rsidRDefault="002E2E14" w:rsidP="002E2E14">
      <w:pPr>
        <w:rPr>
          <w:lang w:val="en-US"/>
        </w:rPr>
      </w:pPr>
    </w:p>
    <w:p w14:paraId="10B20F8C" w14:textId="1A0B2250" w:rsidR="002E2E14" w:rsidRDefault="002E2E14" w:rsidP="002E2E14">
      <w:pPr>
        <w:rPr>
          <w:lang w:val="en-US"/>
        </w:rPr>
      </w:pPr>
    </w:p>
    <w:p w14:paraId="3830103C" w14:textId="26EB97FA" w:rsidR="002E2E14" w:rsidRDefault="002E2E14" w:rsidP="002E2E14">
      <w:pPr>
        <w:rPr>
          <w:lang w:val="en-US"/>
        </w:rPr>
      </w:pPr>
    </w:p>
    <w:p w14:paraId="373224EB" w14:textId="19BF0FB5" w:rsidR="002E2E14" w:rsidRDefault="002E2E14" w:rsidP="002E2E14">
      <w:pPr>
        <w:rPr>
          <w:lang w:val="en-US"/>
        </w:rPr>
      </w:pPr>
    </w:p>
    <w:p w14:paraId="51CA5F68" w14:textId="5BBAEBA7" w:rsidR="002E2E14" w:rsidRDefault="002E2E14" w:rsidP="002E2E14">
      <w:pPr>
        <w:rPr>
          <w:lang w:val="en-US"/>
        </w:rPr>
      </w:pPr>
    </w:p>
    <w:p w14:paraId="2CEF3B76" w14:textId="70C8F6E1" w:rsidR="002E2E14" w:rsidRDefault="002E2E14" w:rsidP="002E2E14">
      <w:pPr>
        <w:rPr>
          <w:lang w:val="en-US"/>
        </w:rPr>
      </w:pPr>
    </w:p>
    <w:p w14:paraId="68B40DD9" w14:textId="5E841E43" w:rsidR="002E2E14" w:rsidRDefault="002E2E14" w:rsidP="002E2E14">
      <w:pPr>
        <w:rPr>
          <w:lang w:val="en-US"/>
        </w:rPr>
      </w:pPr>
    </w:p>
    <w:p w14:paraId="0D89E7C7" w14:textId="7E8D854C" w:rsidR="002E2E14" w:rsidRDefault="002E2E14" w:rsidP="002E2E14">
      <w:pPr>
        <w:rPr>
          <w:lang w:val="en-US"/>
        </w:rPr>
      </w:pPr>
    </w:p>
    <w:p w14:paraId="163FA3CE" w14:textId="227BDE98" w:rsidR="002E2E14" w:rsidRDefault="002E2E14" w:rsidP="002E2E14">
      <w:pPr>
        <w:rPr>
          <w:lang w:val="en-US"/>
        </w:rPr>
      </w:pPr>
    </w:p>
    <w:p w14:paraId="05172F02" w14:textId="657325A2" w:rsidR="002E2E14" w:rsidRDefault="002E2E14" w:rsidP="002E2E14">
      <w:pPr>
        <w:rPr>
          <w:lang w:val="en-US"/>
        </w:rPr>
      </w:pPr>
    </w:p>
    <w:p w14:paraId="0D77A3C0" w14:textId="41D1C5CE" w:rsidR="002E2E14" w:rsidRDefault="002E2E14" w:rsidP="002E2E14">
      <w:pPr>
        <w:rPr>
          <w:lang w:val="en-US"/>
        </w:rPr>
      </w:pPr>
    </w:p>
    <w:p w14:paraId="279E4D80" w14:textId="27309E4E" w:rsidR="002E2E14" w:rsidRDefault="002E2E14" w:rsidP="002E2E1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Using a sentence, describe the combined results from a) and b)</w:t>
      </w:r>
    </w:p>
    <w:p w14:paraId="0F35E64A" w14:textId="27E9F841" w:rsidR="002E2E14" w:rsidRDefault="002E2E14" w:rsidP="002E2E14">
      <w:pPr>
        <w:rPr>
          <w:lang w:val="en-US"/>
        </w:rPr>
      </w:pPr>
    </w:p>
    <w:p w14:paraId="55E59A3F" w14:textId="645B4B69" w:rsidR="002E2E14" w:rsidRDefault="002E2E14" w:rsidP="002E2E14">
      <w:pPr>
        <w:rPr>
          <w:lang w:val="en-US"/>
        </w:rPr>
      </w:pPr>
    </w:p>
    <w:p w14:paraId="1D68E3E6" w14:textId="5BFB9F7B" w:rsidR="002E2E14" w:rsidRDefault="002E2E14" w:rsidP="002E2E14">
      <w:pPr>
        <w:rPr>
          <w:lang w:val="en-US"/>
        </w:rPr>
      </w:pPr>
    </w:p>
    <w:p w14:paraId="5F2222F9" w14:textId="3BA49CE0" w:rsidR="002E2E14" w:rsidRDefault="002E2E14" w:rsidP="002E2E14">
      <w:pPr>
        <w:rPr>
          <w:lang w:val="en-US"/>
        </w:rPr>
      </w:pPr>
    </w:p>
    <w:p w14:paraId="3522FEDD" w14:textId="1A9834B0" w:rsidR="002E2E14" w:rsidRDefault="002E2E14" w:rsidP="002E2E14">
      <w:pPr>
        <w:rPr>
          <w:lang w:val="en-US"/>
        </w:rPr>
      </w:pPr>
    </w:p>
    <w:p w14:paraId="5C29F397" w14:textId="5072D5C6" w:rsidR="002E2E14" w:rsidRDefault="002E2E14" w:rsidP="002E2E14">
      <w:pPr>
        <w:rPr>
          <w:lang w:val="en-US"/>
        </w:rPr>
      </w:pPr>
    </w:p>
    <w:p w14:paraId="607FF8AD" w14:textId="2873E655" w:rsidR="002E2E14" w:rsidRDefault="002E2E14" w:rsidP="002E2E14">
      <w:pPr>
        <w:rPr>
          <w:lang w:val="en-US"/>
        </w:rPr>
      </w:pPr>
    </w:p>
    <w:p w14:paraId="01580A6C" w14:textId="299485E9" w:rsidR="002E2E14" w:rsidRDefault="002E2E14" w:rsidP="002E2E14">
      <w:pPr>
        <w:rPr>
          <w:lang w:val="en-US"/>
        </w:rPr>
      </w:pPr>
    </w:p>
    <w:p w14:paraId="41E209B9" w14:textId="179BC787" w:rsidR="002E2E14" w:rsidRDefault="002E2E14" w:rsidP="002E2E14">
      <w:pPr>
        <w:rPr>
          <w:lang w:val="en-US"/>
        </w:rPr>
      </w:pPr>
    </w:p>
    <w:p w14:paraId="4E424296" w14:textId="5F014557" w:rsidR="002E2E14" w:rsidRDefault="002E2E14" w:rsidP="002E2E14">
      <w:pPr>
        <w:rPr>
          <w:lang w:val="en-US"/>
        </w:rPr>
      </w:pPr>
    </w:p>
    <w:p w14:paraId="4ECDF412" w14:textId="4E192BBB" w:rsidR="002E2E14" w:rsidRDefault="002E2E14" w:rsidP="002E2E14">
      <w:pPr>
        <w:rPr>
          <w:lang w:val="en-US"/>
        </w:rPr>
      </w:pPr>
    </w:p>
    <w:p w14:paraId="36AF92EE" w14:textId="08A480D1" w:rsidR="002E2E14" w:rsidRDefault="002E2E14" w:rsidP="002E2E14">
      <w:pPr>
        <w:rPr>
          <w:lang w:val="en-US"/>
        </w:rPr>
      </w:pPr>
    </w:p>
    <w:p w14:paraId="29EE88ED" w14:textId="3F07AC03" w:rsidR="002E2E14" w:rsidRDefault="002E2E14" w:rsidP="002E2E14">
      <w:pPr>
        <w:rPr>
          <w:lang w:val="en-US"/>
        </w:rPr>
      </w:pPr>
    </w:p>
    <w:p w14:paraId="245EC69C" w14:textId="62F60824" w:rsidR="002E2E14" w:rsidRDefault="002E2E14" w:rsidP="002E2E14">
      <w:pPr>
        <w:rPr>
          <w:lang w:val="en-US"/>
        </w:rPr>
      </w:pPr>
    </w:p>
    <w:p w14:paraId="13A33322" w14:textId="76ED61F6" w:rsidR="002E2E14" w:rsidRDefault="002E2E14" w:rsidP="002E2E14">
      <w:pPr>
        <w:rPr>
          <w:lang w:val="en-US"/>
        </w:rPr>
      </w:pPr>
    </w:p>
    <w:p w14:paraId="0BD40691" w14:textId="314AD4A0" w:rsidR="002E2E14" w:rsidRDefault="002E2E14" w:rsidP="002E2E14">
      <w:pPr>
        <w:rPr>
          <w:lang w:val="en-US"/>
        </w:rPr>
      </w:pPr>
      <w:r>
        <w:rPr>
          <w:lang w:val="en-US"/>
        </w:rPr>
        <w:t>Example 2:</w:t>
      </w:r>
    </w:p>
    <w:p w14:paraId="1ECBD797" w14:textId="1364B4FD" w:rsidR="002E2E14" w:rsidRDefault="002E2E14" w:rsidP="002E2E14">
      <w:pPr>
        <w:rPr>
          <w:lang w:val="en-US"/>
        </w:rPr>
      </w:pPr>
      <w:r>
        <w:rPr>
          <w:lang w:val="en-US"/>
        </w:rPr>
        <w:t xml:space="preserve">A pharmaceutical manufacturer makes more than 500 000 pills of a certain drug each day. The company randomly samples 400 pills daily to check the they meet the proper weight (=mass) and the size standards. On a given day, 52 pills were found to be substandard. </w:t>
      </w:r>
    </w:p>
    <w:p w14:paraId="197FF6D3" w14:textId="5D2CB6DF" w:rsidR="002E2E14" w:rsidRDefault="002E2E14" w:rsidP="002E2E14">
      <w:pPr>
        <w:rPr>
          <w:lang w:val="en-US"/>
        </w:rPr>
      </w:pPr>
    </w:p>
    <w:p w14:paraId="17706806" w14:textId="529EB188" w:rsidR="002E2E14" w:rsidRDefault="002E2E14" w:rsidP="002E2E1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is the margin of error for this sample at a confidence level of 90%?</w:t>
      </w:r>
    </w:p>
    <w:p w14:paraId="2D0DA133" w14:textId="2E2A1A3D" w:rsidR="002E2E14" w:rsidRDefault="002E2E14" w:rsidP="002E2E14">
      <w:pPr>
        <w:rPr>
          <w:lang w:val="en-US"/>
        </w:rPr>
      </w:pPr>
    </w:p>
    <w:p w14:paraId="203D69B5" w14:textId="6F0D0C88" w:rsidR="002E2E14" w:rsidRDefault="002E2E14" w:rsidP="002E2E14">
      <w:pPr>
        <w:rPr>
          <w:lang w:val="en-US"/>
        </w:rPr>
      </w:pPr>
    </w:p>
    <w:p w14:paraId="62A6BE0E" w14:textId="31D61AA5" w:rsidR="002E2E14" w:rsidRDefault="002E2E14" w:rsidP="002E2E14">
      <w:pPr>
        <w:rPr>
          <w:lang w:val="en-US"/>
        </w:rPr>
      </w:pPr>
    </w:p>
    <w:p w14:paraId="7DC8F392" w14:textId="21351AC2" w:rsidR="002E2E14" w:rsidRDefault="002E2E14" w:rsidP="002E2E14">
      <w:pPr>
        <w:rPr>
          <w:lang w:val="en-US"/>
        </w:rPr>
      </w:pPr>
    </w:p>
    <w:p w14:paraId="0D503B8D" w14:textId="5A09571B" w:rsidR="002E2E14" w:rsidRDefault="002E2E14" w:rsidP="002E2E14">
      <w:pPr>
        <w:rPr>
          <w:lang w:val="en-US"/>
        </w:rPr>
      </w:pPr>
    </w:p>
    <w:p w14:paraId="335F7A34" w14:textId="70DFFD19" w:rsidR="002E2E14" w:rsidRDefault="002E2E14" w:rsidP="002E2E14">
      <w:pPr>
        <w:rPr>
          <w:lang w:val="en-US"/>
        </w:rPr>
      </w:pPr>
    </w:p>
    <w:p w14:paraId="5BFD8A9D" w14:textId="28BB7D7B" w:rsidR="002E2E14" w:rsidRDefault="002E2E14" w:rsidP="002E2E14">
      <w:pPr>
        <w:rPr>
          <w:lang w:val="en-US"/>
        </w:rPr>
      </w:pPr>
    </w:p>
    <w:p w14:paraId="3BC9A65C" w14:textId="41FFE69F" w:rsidR="002E2E14" w:rsidRDefault="002E2E14" w:rsidP="002E2E14">
      <w:pPr>
        <w:rPr>
          <w:lang w:val="en-US"/>
        </w:rPr>
      </w:pPr>
    </w:p>
    <w:p w14:paraId="113F3B61" w14:textId="41D5B501" w:rsidR="002E2E14" w:rsidRDefault="002E2E14" w:rsidP="002E2E14">
      <w:pPr>
        <w:rPr>
          <w:lang w:val="en-US"/>
        </w:rPr>
      </w:pPr>
    </w:p>
    <w:p w14:paraId="3E8DCD1E" w14:textId="6102C4FF" w:rsidR="002E2E14" w:rsidRDefault="002E2E14" w:rsidP="002E2E14">
      <w:pPr>
        <w:rPr>
          <w:lang w:val="en-US"/>
        </w:rPr>
      </w:pPr>
    </w:p>
    <w:p w14:paraId="424C6751" w14:textId="082471DC" w:rsidR="002E2E14" w:rsidRDefault="002E2E14" w:rsidP="002E2E14">
      <w:pPr>
        <w:rPr>
          <w:lang w:val="en-US"/>
        </w:rPr>
      </w:pPr>
    </w:p>
    <w:p w14:paraId="7930B9D1" w14:textId="5D559045" w:rsidR="002E2E14" w:rsidRDefault="002E2E14" w:rsidP="002E2E14">
      <w:pPr>
        <w:rPr>
          <w:lang w:val="en-US"/>
        </w:rPr>
      </w:pPr>
    </w:p>
    <w:p w14:paraId="368C7EF5" w14:textId="46EF5951" w:rsidR="002E2E14" w:rsidRDefault="002E2E14" w:rsidP="002E2E14">
      <w:pPr>
        <w:rPr>
          <w:lang w:val="en-US"/>
        </w:rPr>
      </w:pPr>
    </w:p>
    <w:p w14:paraId="674249DF" w14:textId="7518DADB" w:rsidR="002E2E14" w:rsidRDefault="002E2E14" w:rsidP="002E2E14">
      <w:pPr>
        <w:rPr>
          <w:lang w:val="en-US"/>
        </w:rPr>
      </w:pPr>
    </w:p>
    <w:p w14:paraId="55910482" w14:textId="3766E04B" w:rsidR="002E2E14" w:rsidRDefault="002E2E14" w:rsidP="002E2E14">
      <w:pPr>
        <w:rPr>
          <w:lang w:val="en-US"/>
        </w:rPr>
      </w:pPr>
    </w:p>
    <w:p w14:paraId="00B77AC3" w14:textId="19ED3254" w:rsidR="002E2E14" w:rsidRDefault="002E2E14" w:rsidP="002E2E14">
      <w:pPr>
        <w:rPr>
          <w:lang w:val="en-US"/>
        </w:rPr>
      </w:pPr>
    </w:p>
    <w:p w14:paraId="3BB08FCB" w14:textId="7F892477" w:rsidR="002E2E14" w:rsidRDefault="002E2E14" w:rsidP="002E2E14">
      <w:pPr>
        <w:rPr>
          <w:lang w:val="en-US"/>
        </w:rPr>
      </w:pPr>
    </w:p>
    <w:p w14:paraId="4B48D6ED" w14:textId="446A18F1" w:rsidR="002E2E14" w:rsidRDefault="002E2E14" w:rsidP="002E2E14">
      <w:pPr>
        <w:rPr>
          <w:lang w:val="en-US"/>
        </w:rPr>
      </w:pPr>
    </w:p>
    <w:p w14:paraId="354B9D09" w14:textId="30D420B0" w:rsidR="002E2E14" w:rsidRDefault="002E2E14" w:rsidP="002E2E14">
      <w:pPr>
        <w:rPr>
          <w:lang w:val="en-US"/>
        </w:rPr>
      </w:pPr>
    </w:p>
    <w:p w14:paraId="54F6BF2D" w14:textId="59089919" w:rsidR="002E2E14" w:rsidRPr="002E2E14" w:rsidRDefault="002E2E14" w:rsidP="002E2E1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If the company would like to cut the margin of error in half, how would the sample size have to change?</w:t>
      </w:r>
    </w:p>
    <w:p w14:paraId="281D3F51" w14:textId="42DC6A68" w:rsidR="00720738" w:rsidRDefault="003A5DB2" w:rsidP="00720738">
      <w:pPr>
        <w:rPr>
          <w:lang w:val="en-US"/>
        </w:rPr>
      </w:pPr>
      <w:r w:rsidRPr="002E2E14">
        <w:rPr>
          <w:lang w:val="en-US"/>
        </w:rPr>
        <w:tab/>
      </w:r>
      <w:r w:rsidRPr="002E2E14">
        <w:rPr>
          <w:lang w:val="en-US"/>
        </w:rPr>
        <w:tab/>
      </w:r>
    </w:p>
    <w:p w14:paraId="1CEAF837" w14:textId="7D41270D" w:rsidR="00720738" w:rsidRDefault="00720738" w:rsidP="00720738">
      <w:pPr>
        <w:rPr>
          <w:lang w:val="en-US"/>
        </w:rPr>
      </w:pPr>
    </w:p>
    <w:p w14:paraId="47840C18" w14:textId="2FD0BDA0" w:rsidR="00720738" w:rsidRDefault="00720738" w:rsidP="00720738">
      <w:pPr>
        <w:rPr>
          <w:lang w:val="en-US"/>
        </w:rPr>
      </w:pPr>
    </w:p>
    <w:p w14:paraId="760772D9" w14:textId="16CDD2DD" w:rsidR="00720738" w:rsidRDefault="00720738" w:rsidP="00720738">
      <w:pPr>
        <w:rPr>
          <w:lang w:val="en-US"/>
        </w:rPr>
      </w:pPr>
    </w:p>
    <w:p w14:paraId="711F2EA4" w14:textId="544D38EC" w:rsidR="00720738" w:rsidRDefault="00720738" w:rsidP="00720738">
      <w:pPr>
        <w:rPr>
          <w:lang w:val="en-US"/>
        </w:rPr>
      </w:pPr>
    </w:p>
    <w:p w14:paraId="318D8C94" w14:textId="1E56D140" w:rsidR="00720738" w:rsidRDefault="00720738" w:rsidP="00720738">
      <w:pPr>
        <w:rPr>
          <w:lang w:val="en-US"/>
        </w:rPr>
      </w:pPr>
    </w:p>
    <w:p w14:paraId="03A642AB" w14:textId="1C58595D" w:rsidR="00720738" w:rsidRDefault="00720738" w:rsidP="00720738">
      <w:pPr>
        <w:rPr>
          <w:lang w:val="en-US"/>
        </w:rPr>
      </w:pPr>
    </w:p>
    <w:p w14:paraId="046903F4" w14:textId="4BC95FD6" w:rsidR="00720738" w:rsidRDefault="00720738" w:rsidP="00720738">
      <w:pPr>
        <w:rPr>
          <w:lang w:val="en-US"/>
        </w:rPr>
      </w:pPr>
    </w:p>
    <w:p w14:paraId="076E776D" w14:textId="33E84C8B" w:rsidR="00720738" w:rsidRDefault="00720738" w:rsidP="00720738">
      <w:pPr>
        <w:rPr>
          <w:lang w:val="en-US"/>
        </w:rPr>
      </w:pPr>
    </w:p>
    <w:p w14:paraId="71CD2FF5" w14:textId="67B5C46F" w:rsidR="00720738" w:rsidRDefault="00720738" w:rsidP="00720738">
      <w:pPr>
        <w:rPr>
          <w:lang w:val="en-US"/>
        </w:rPr>
      </w:pPr>
    </w:p>
    <w:p w14:paraId="433DCF09" w14:textId="353C57A6" w:rsidR="00720738" w:rsidRDefault="00720738" w:rsidP="00720738">
      <w:pPr>
        <w:rPr>
          <w:lang w:val="en-US"/>
        </w:rPr>
      </w:pPr>
    </w:p>
    <w:p w14:paraId="66FB4ACD" w14:textId="51718FF6" w:rsidR="00720738" w:rsidRDefault="00720738" w:rsidP="00720738">
      <w:pPr>
        <w:rPr>
          <w:lang w:val="en-US"/>
        </w:rPr>
      </w:pPr>
    </w:p>
    <w:p w14:paraId="0CACA304" w14:textId="55F69157" w:rsidR="00720738" w:rsidRDefault="00720738" w:rsidP="00720738">
      <w:pPr>
        <w:rPr>
          <w:lang w:val="en-US"/>
        </w:rPr>
      </w:pPr>
    </w:p>
    <w:p w14:paraId="6F329BFB" w14:textId="0396E32C" w:rsidR="00720738" w:rsidRDefault="00720738" w:rsidP="00720738">
      <w:pPr>
        <w:rPr>
          <w:lang w:val="en-US"/>
        </w:rPr>
      </w:pPr>
    </w:p>
    <w:p w14:paraId="4E95D38B" w14:textId="64E15D0D" w:rsidR="00720738" w:rsidRDefault="00720738" w:rsidP="00720738">
      <w:pPr>
        <w:rPr>
          <w:lang w:val="en-US"/>
        </w:rPr>
      </w:pPr>
    </w:p>
    <w:p w14:paraId="34BBA898" w14:textId="1E3FA623" w:rsidR="00720738" w:rsidRDefault="00720738" w:rsidP="00720738">
      <w:pPr>
        <w:rPr>
          <w:lang w:val="en-US"/>
        </w:rPr>
      </w:pPr>
    </w:p>
    <w:p w14:paraId="0AD55B2B" w14:textId="7C7A6C9C" w:rsidR="00720738" w:rsidRDefault="00720738" w:rsidP="00720738">
      <w:pPr>
        <w:rPr>
          <w:lang w:val="en-US"/>
        </w:rPr>
      </w:pPr>
      <w:r>
        <w:rPr>
          <w:lang w:val="en-US"/>
        </w:rPr>
        <w:lastRenderedPageBreak/>
        <w:t>Example 3:</w:t>
      </w:r>
    </w:p>
    <w:p w14:paraId="7FA58E7C" w14:textId="61BB1A79" w:rsidR="00720738" w:rsidRDefault="00720738" w:rsidP="00720738">
      <w:pPr>
        <w:rPr>
          <w:lang w:val="en-US"/>
        </w:rPr>
      </w:pPr>
      <w:r>
        <w:rPr>
          <w:lang w:val="en-US"/>
        </w:rPr>
        <w:t>A consumer’s group tested batches of light bulbs to see how long they lasted. The results, in hours, from one batch were 998, 1234, 1523, 1760, 937, 1193, 996, 1002, 986, 1285</w:t>
      </w:r>
      <w:r w:rsidR="00AD72ED">
        <w:rPr>
          <w:lang w:val="en-US"/>
        </w:rPr>
        <w:t>,</w:t>
      </w:r>
      <w:r>
        <w:rPr>
          <w:lang w:val="en-US"/>
        </w:rPr>
        <w:t xml:space="preserve"> 1163, and 1716. The manufacturer claims that the life of the light bulbs is normally distributed with a mean of 1200 hours and a standard deviation of 420 hours. </w:t>
      </w:r>
    </w:p>
    <w:p w14:paraId="6922DD9F" w14:textId="5E2CFBEF" w:rsidR="00720738" w:rsidRDefault="00720738" w:rsidP="00720738">
      <w:pPr>
        <w:rPr>
          <w:lang w:val="en-US"/>
        </w:rPr>
      </w:pPr>
    </w:p>
    <w:p w14:paraId="7EC9F070" w14:textId="0B224C74" w:rsidR="00720738" w:rsidRDefault="00720738" w:rsidP="0072073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Calculate the mean of the sample and the standard deviation for the sample means. </w:t>
      </w:r>
    </w:p>
    <w:p w14:paraId="3DDBB690" w14:textId="21074ADF" w:rsidR="00720738" w:rsidRDefault="00720738" w:rsidP="00720738">
      <w:pPr>
        <w:rPr>
          <w:lang w:val="en-US"/>
        </w:rPr>
      </w:pPr>
    </w:p>
    <w:p w14:paraId="2FD0165E" w14:textId="5CF6E751" w:rsidR="00720738" w:rsidRDefault="00720738" w:rsidP="00720738">
      <w:pPr>
        <w:rPr>
          <w:lang w:val="en-US"/>
        </w:rPr>
      </w:pPr>
    </w:p>
    <w:p w14:paraId="07150019" w14:textId="4BB16140" w:rsidR="00720738" w:rsidRDefault="00720738" w:rsidP="00720738">
      <w:pPr>
        <w:rPr>
          <w:lang w:val="en-US"/>
        </w:rPr>
      </w:pPr>
    </w:p>
    <w:p w14:paraId="6EECA77E" w14:textId="07E28569" w:rsidR="00720738" w:rsidRDefault="00720738" w:rsidP="00720738">
      <w:pPr>
        <w:rPr>
          <w:lang w:val="en-US"/>
        </w:rPr>
      </w:pPr>
    </w:p>
    <w:p w14:paraId="1824D1B5" w14:textId="578DC7F2" w:rsidR="00720738" w:rsidRDefault="00720738" w:rsidP="00720738">
      <w:pPr>
        <w:rPr>
          <w:lang w:val="en-US"/>
        </w:rPr>
      </w:pPr>
    </w:p>
    <w:p w14:paraId="753C7BC8" w14:textId="2C65A4F0" w:rsidR="00720738" w:rsidRDefault="00720738" w:rsidP="00720738">
      <w:pPr>
        <w:rPr>
          <w:lang w:val="en-US"/>
        </w:rPr>
      </w:pPr>
    </w:p>
    <w:p w14:paraId="527559A3" w14:textId="7AFCA2DE" w:rsidR="00720738" w:rsidRDefault="00720738" w:rsidP="00720738">
      <w:pPr>
        <w:rPr>
          <w:lang w:val="en-US"/>
        </w:rPr>
      </w:pPr>
    </w:p>
    <w:p w14:paraId="49012AFD" w14:textId="4CDB0DFE" w:rsidR="00720738" w:rsidRDefault="00720738" w:rsidP="00720738">
      <w:pPr>
        <w:rPr>
          <w:lang w:val="en-US"/>
        </w:rPr>
      </w:pPr>
    </w:p>
    <w:p w14:paraId="0AB49A33" w14:textId="4D8C5099" w:rsidR="00720738" w:rsidRDefault="00720738" w:rsidP="00720738">
      <w:pPr>
        <w:rPr>
          <w:lang w:val="en-US"/>
        </w:rPr>
      </w:pPr>
    </w:p>
    <w:p w14:paraId="1AFCCEA8" w14:textId="6F90CB09" w:rsidR="00720738" w:rsidRDefault="00720738" w:rsidP="00720738">
      <w:pPr>
        <w:rPr>
          <w:lang w:val="en-US"/>
        </w:rPr>
      </w:pPr>
    </w:p>
    <w:p w14:paraId="20CA0777" w14:textId="018D28FD" w:rsidR="00720738" w:rsidRDefault="00720738" w:rsidP="00720738">
      <w:pPr>
        <w:rPr>
          <w:lang w:val="en-US"/>
        </w:rPr>
      </w:pPr>
    </w:p>
    <w:p w14:paraId="1F6A33B3" w14:textId="484E1FF0" w:rsidR="00720738" w:rsidRDefault="00720738" w:rsidP="00720738">
      <w:pPr>
        <w:rPr>
          <w:lang w:val="en-US"/>
        </w:rPr>
      </w:pPr>
    </w:p>
    <w:p w14:paraId="782C0B38" w14:textId="4CB7615F" w:rsidR="00720738" w:rsidRDefault="00720738" w:rsidP="00720738">
      <w:pPr>
        <w:rPr>
          <w:lang w:val="en-US"/>
        </w:rPr>
      </w:pPr>
    </w:p>
    <w:p w14:paraId="321F676F" w14:textId="2874D8E1" w:rsidR="00720738" w:rsidRPr="00720738" w:rsidRDefault="00720738" w:rsidP="0072073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Determine the 99% confidence interval for the sample mean. </w:t>
      </w:r>
    </w:p>
    <w:sectPr w:rsidR="00720738" w:rsidRPr="00720738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5A94"/>
    <w:multiLevelType w:val="hybridMultilevel"/>
    <w:tmpl w:val="49AA8C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519A"/>
    <w:multiLevelType w:val="hybridMultilevel"/>
    <w:tmpl w:val="1DB4EF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81199"/>
    <w:multiLevelType w:val="hybridMultilevel"/>
    <w:tmpl w:val="5A6A2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4B11"/>
    <w:multiLevelType w:val="hybridMultilevel"/>
    <w:tmpl w:val="20C0E1D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4919792D"/>
    <w:multiLevelType w:val="hybridMultilevel"/>
    <w:tmpl w:val="08C0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C41DF"/>
    <w:multiLevelType w:val="hybridMultilevel"/>
    <w:tmpl w:val="198C5E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37C28"/>
    <w:multiLevelType w:val="hybridMultilevel"/>
    <w:tmpl w:val="86A2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B2"/>
    <w:rsid w:val="000D1400"/>
    <w:rsid w:val="002E2E14"/>
    <w:rsid w:val="003A5DB2"/>
    <w:rsid w:val="003B72DE"/>
    <w:rsid w:val="00720738"/>
    <w:rsid w:val="00AD72ED"/>
    <w:rsid w:val="00B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97C9"/>
  <w15:chartTrackingRefBased/>
  <w15:docId w15:val="{978B3DEA-2E32-744A-BA3C-7B778503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5DB2"/>
    <w:rPr>
      <w:color w:val="808080"/>
    </w:rPr>
  </w:style>
  <w:style w:type="table" w:styleId="TableGrid">
    <w:name w:val="Table Grid"/>
    <w:basedOn w:val="TableNormal"/>
    <w:uiPriority w:val="39"/>
    <w:rsid w:val="002E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2021-05-24T23:07:00Z</dcterms:created>
  <dcterms:modified xsi:type="dcterms:W3CDTF">2021-05-25T03:37:00Z</dcterms:modified>
</cp:coreProperties>
</file>